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C4804" w:rsidRDefault="008C4804">
      <w:pPr>
        <w:rPr>
          <w:b/>
          <w:sz w:val="28"/>
          <w:szCs w:val="28"/>
          <w:u w:val="single"/>
        </w:rPr>
      </w:pPr>
      <w:r w:rsidRPr="006C7050">
        <w:rPr>
          <w:b/>
          <w:sz w:val="28"/>
          <w:szCs w:val="28"/>
          <w:u w:val="single"/>
        </w:rPr>
        <w:t>PŘÍLOHA č. V</w:t>
      </w:r>
    </w:p>
    <w:p w:rsidR="008C4804" w:rsidRPr="00476ED0" w:rsidRDefault="00644944" w:rsidP="00644944">
      <w:pPr>
        <w:rPr>
          <w:i/>
          <w:color w:val="0070C0"/>
          <w:sz w:val="28"/>
          <w:szCs w:val="28"/>
          <w:lang w:val="en-GB"/>
        </w:rPr>
      </w:pPr>
      <w:r w:rsidRPr="00476ED0">
        <w:rPr>
          <w:i/>
          <w:color w:val="0070C0"/>
          <w:sz w:val="28"/>
          <w:szCs w:val="28"/>
          <w:lang w:val="en-GB"/>
        </w:rPr>
        <w:t>Annex V</w:t>
      </w:r>
    </w:p>
    <w:p w:rsidR="008C4804" w:rsidRPr="006C7050" w:rsidRDefault="008C4804">
      <w:pPr>
        <w:jc w:val="both"/>
      </w:pPr>
    </w:p>
    <w:p w:rsidR="00AC15AC" w:rsidRPr="006C7050" w:rsidRDefault="008C4804" w:rsidP="00AC15AC">
      <w:pPr>
        <w:jc w:val="both"/>
        <w:rPr>
          <w:i/>
        </w:rPr>
      </w:pPr>
      <w:r w:rsidRPr="006C7050">
        <w:rPr>
          <w:i/>
        </w:rPr>
        <w:t xml:space="preserve">ŽÁDOST O </w:t>
      </w:r>
      <w:r w:rsidR="00AC15AC" w:rsidRPr="006C7050">
        <w:rPr>
          <w:i/>
        </w:rPr>
        <w:t>POVOLENÍ</w:t>
      </w:r>
      <w:r w:rsidRPr="006C7050">
        <w:rPr>
          <w:i/>
        </w:rPr>
        <w:t xml:space="preserve"> </w:t>
      </w:r>
      <w:r w:rsidR="005849B4" w:rsidRPr="006C7050">
        <w:rPr>
          <w:i/>
        </w:rPr>
        <w:t xml:space="preserve">PŘÍPRAVKU NA OCHRANU ROSTLIN </w:t>
      </w:r>
      <w:r w:rsidR="00AC15AC" w:rsidRPr="006C7050">
        <w:rPr>
          <w:i/>
        </w:rPr>
        <w:t>(</w:t>
      </w:r>
      <w:r w:rsidR="00B06E64" w:rsidRPr="006C7050">
        <w:rPr>
          <w:i/>
        </w:rPr>
        <w:t>článek 33 nařízení ve spojení s ust</w:t>
      </w:r>
      <w:r w:rsidR="00E178FA">
        <w:rPr>
          <w:i/>
        </w:rPr>
        <w:t>anovením</w:t>
      </w:r>
      <w:r w:rsidR="00B06E64" w:rsidRPr="006C7050">
        <w:rPr>
          <w:i/>
        </w:rPr>
        <w:t xml:space="preserve"> </w:t>
      </w:r>
      <w:r w:rsidR="00AC15AC" w:rsidRPr="006C7050">
        <w:rPr>
          <w:i/>
        </w:rPr>
        <w:t xml:space="preserve">§ 32 zákona) </w:t>
      </w:r>
    </w:p>
    <w:p w:rsidR="00644944" w:rsidRPr="00476ED0" w:rsidRDefault="00644944" w:rsidP="00BE21DA">
      <w:pPr>
        <w:jc w:val="both"/>
        <w:rPr>
          <w:i/>
          <w:color w:val="0070C0"/>
          <w:lang w:val="en-GB"/>
        </w:rPr>
      </w:pPr>
      <w:r w:rsidRPr="00476ED0">
        <w:rPr>
          <w:i/>
          <w:color w:val="0070C0"/>
          <w:lang w:val="en-GB"/>
        </w:rPr>
        <w:t>Application for plant protection product authorisation (art. 33 of Regulation in conjunction with provisions of § 32 of Phytosanitary Act)</w:t>
      </w:r>
    </w:p>
    <w:p w:rsidR="00C43793" w:rsidRPr="006C7050" w:rsidRDefault="00C43793" w:rsidP="00AC15AC">
      <w:pPr>
        <w:jc w:val="both"/>
        <w:rPr>
          <w:i/>
        </w:rPr>
      </w:pPr>
    </w:p>
    <w:p w:rsidR="008C4804" w:rsidRPr="006C7050" w:rsidRDefault="00615E0D" w:rsidP="00AC15AC">
      <w:pPr>
        <w:jc w:val="both"/>
        <w:rPr>
          <w:b/>
          <w:u w:val="single"/>
        </w:rPr>
      </w:pPr>
      <w:r w:rsidRPr="006C7050">
        <w:rPr>
          <w:b/>
          <w:u w:val="single"/>
        </w:rPr>
        <w:t xml:space="preserve">pro </w:t>
      </w:r>
      <w:r w:rsidR="00C43793" w:rsidRPr="006C7050">
        <w:rPr>
          <w:b/>
          <w:u w:val="single"/>
        </w:rPr>
        <w:t>neprofesionální použití</w:t>
      </w:r>
      <w:r w:rsidR="00155D6D" w:rsidRPr="006C7050">
        <w:rPr>
          <w:b/>
          <w:u w:val="single"/>
        </w:rPr>
        <w:t xml:space="preserve"> („hobby balení“)</w:t>
      </w:r>
    </w:p>
    <w:p w:rsidR="00644944" w:rsidRPr="00476ED0" w:rsidRDefault="00644944" w:rsidP="00644944">
      <w:pPr>
        <w:jc w:val="both"/>
        <w:rPr>
          <w:i/>
          <w:color w:val="0070C0"/>
          <w:lang w:val="en-GB"/>
        </w:rPr>
      </w:pPr>
      <w:r w:rsidRPr="00476ED0">
        <w:rPr>
          <w:i/>
          <w:color w:val="0070C0"/>
          <w:lang w:val="en-GB"/>
        </w:rPr>
        <w:t xml:space="preserve">for non-professional use („hobby </w:t>
      </w:r>
      <w:proofErr w:type="gramStart"/>
      <w:r w:rsidRPr="00476ED0">
        <w:rPr>
          <w:i/>
          <w:color w:val="0070C0"/>
          <w:lang w:val="en-GB"/>
        </w:rPr>
        <w:t>packaging“</w:t>
      </w:r>
      <w:proofErr w:type="gramEnd"/>
      <w:r w:rsidRPr="00476ED0">
        <w:rPr>
          <w:i/>
          <w:color w:val="0070C0"/>
          <w:lang w:val="en-GB"/>
        </w:rPr>
        <w:t>)</w:t>
      </w:r>
    </w:p>
    <w:p w:rsidR="008C4804" w:rsidRPr="00476ED0" w:rsidRDefault="008C4804">
      <w:pPr>
        <w:rPr>
          <w:lang w:val="en-GB"/>
        </w:rPr>
      </w:pPr>
    </w:p>
    <w:p w:rsidR="00F74493" w:rsidRDefault="008C4804" w:rsidP="00644944">
      <w:pPr>
        <w:rPr>
          <w:b/>
          <w:u w:val="single"/>
        </w:rPr>
      </w:pPr>
      <w:r w:rsidRPr="006C7050">
        <w:rPr>
          <w:b/>
          <w:u w:val="single"/>
        </w:rPr>
        <w:t>PŘÍPRAVEK</w:t>
      </w:r>
    </w:p>
    <w:p w:rsidR="00644944" w:rsidRPr="00476ED0" w:rsidRDefault="00644944" w:rsidP="00644944">
      <w:pPr>
        <w:rPr>
          <w:b/>
          <w:u w:val="single"/>
          <w:lang w:val="en-GB"/>
        </w:rPr>
      </w:pPr>
      <w:r w:rsidRPr="00476ED0">
        <w:rPr>
          <w:i/>
          <w:color w:val="0070C0"/>
          <w:lang w:val="en-GB"/>
        </w:rPr>
        <w:t>Plant Protection Product</w:t>
      </w:r>
    </w:p>
    <w:p w:rsidR="008C4804" w:rsidRPr="006C7050" w:rsidRDefault="008C4804"/>
    <w:p w:rsidR="008C4804" w:rsidRPr="00476ED0" w:rsidRDefault="008C4804" w:rsidP="00F74493">
      <w:pPr>
        <w:pStyle w:val="Odstavecseseznamem"/>
        <w:numPr>
          <w:ilvl w:val="0"/>
          <w:numId w:val="29"/>
        </w:numPr>
        <w:ind w:left="567" w:hanging="567"/>
        <w:rPr>
          <w:b/>
          <w:lang w:val="en-GB"/>
        </w:rPr>
      </w:pPr>
      <w:r w:rsidRPr="00F74493">
        <w:rPr>
          <w:b/>
        </w:rPr>
        <w:t>Obchodní název přípravku:</w:t>
      </w:r>
      <w:r w:rsidR="005C10DC" w:rsidRPr="005C10DC">
        <w:t xml:space="preserve"> </w:t>
      </w:r>
      <w:r w:rsidR="005C10DC" w:rsidRPr="00476ED0">
        <w:rPr>
          <w:bCs/>
          <w:i/>
          <w:iCs/>
          <w:color w:val="0070C0"/>
          <w:lang w:val="en-GB"/>
        </w:rPr>
        <w:t>Trade Name:</w:t>
      </w:r>
    </w:p>
    <w:p w:rsidR="008C4804" w:rsidRPr="006C7050" w:rsidRDefault="008C4804" w:rsidP="005C1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AD5185">
        <w:rPr>
          <w:b/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AD5185">
        <w:rPr>
          <w:b/>
          <w:highlight w:val="lightGray"/>
        </w:rPr>
        <w:instrText xml:space="preserve"> FORMTEXT </w:instrText>
      </w:r>
      <w:r w:rsidRPr="00AD5185">
        <w:rPr>
          <w:b/>
          <w:highlight w:val="lightGray"/>
        </w:rPr>
      </w:r>
      <w:r w:rsidRPr="00AD5185">
        <w:rPr>
          <w:b/>
          <w:highlight w:val="lightGray"/>
        </w:rPr>
        <w:fldChar w:fldCharType="separate"/>
      </w:r>
      <w:r w:rsidR="009C6613" w:rsidRPr="00AD5185">
        <w:rPr>
          <w:b/>
          <w:highlight w:val="lightGray"/>
        </w:rPr>
        <w:t> </w:t>
      </w:r>
      <w:r w:rsidR="009C6613" w:rsidRPr="00AD5185">
        <w:rPr>
          <w:b/>
          <w:highlight w:val="lightGray"/>
        </w:rPr>
        <w:t> </w:t>
      </w:r>
      <w:r w:rsidR="009C6613" w:rsidRPr="00AD5185">
        <w:rPr>
          <w:b/>
          <w:highlight w:val="lightGray"/>
        </w:rPr>
        <w:t> </w:t>
      </w:r>
      <w:r w:rsidR="009C6613" w:rsidRPr="00AD5185">
        <w:rPr>
          <w:b/>
          <w:highlight w:val="lightGray"/>
        </w:rPr>
        <w:t> </w:t>
      </w:r>
      <w:r w:rsidR="009C6613" w:rsidRPr="00AD5185">
        <w:rPr>
          <w:b/>
          <w:highlight w:val="lightGray"/>
        </w:rPr>
        <w:t> </w:t>
      </w:r>
      <w:r w:rsidRPr="00AD5185">
        <w:rPr>
          <w:b/>
          <w:highlight w:val="lightGray"/>
        </w:rPr>
        <w:fldChar w:fldCharType="end"/>
      </w:r>
      <w:bookmarkEnd w:id="0"/>
    </w:p>
    <w:p w:rsidR="008C4804" w:rsidRPr="006C7050" w:rsidRDefault="008C4804" w:rsidP="005C10DC"/>
    <w:p w:rsidR="008C4804" w:rsidRPr="00476ED0" w:rsidRDefault="008C4804" w:rsidP="00F74493">
      <w:pPr>
        <w:pStyle w:val="Odstavecseseznamem"/>
        <w:numPr>
          <w:ilvl w:val="0"/>
          <w:numId w:val="29"/>
        </w:numPr>
        <w:ind w:left="567" w:hanging="567"/>
        <w:rPr>
          <w:b/>
          <w:lang w:val="en-GB"/>
        </w:rPr>
      </w:pPr>
      <w:r w:rsidRPr="00F74493">
        <w:rPr>
          <w:b/>
        </w:rPr>
        <w:t>Formulační typ:</w:t>
      </w:r>
      <w:r w:rsidR="005C10DC" w:rsidRPr="005C10DC">
        <w:t xml:space="preserve"> </w:t>
      </w:r>
      <w:r w:rsidR="005C10DC" w:rsidRPr="00476ED0">
        <w:rPr>
          <w:bCs/>
          <w:i/>
          <w:iCs/>
          <w:color w:val="0070C0"/>
          <w:lang w:val="en-GB"/>
        </w:rPr>
        <w:t>Formulation type:</w:t>
      </w:r>
    </w:p>
    <w:p w:rsidR="00644944" w:rsidRPr="00904744" w:rsidRDefault="00644944" w:rsidP="0015067D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 …)</w:t>
      </w:r>
    </w:p>
    <w:p w:rsidR="008C4804" w:rsidRPr="006C7050" w:rsidRDefault="008C4804" w:rsidP="005C10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567"/>
      </w:pPr>
      <w:r w:rsidRPr="00AD5185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Pr="00AD5185">
        <w:rPr>
          <w:highlight w:val="lightGray"/>
        </w:rPr>
        <w:fldChar w:fldCharType="end"/>
      </w:r>
      <w:bookmarkEnd w:id="1"/>
    </w:p>
    <w:p w:rsidR="008C4804" w:rsidRPr="006C7050" w:rsidRDefault="008C4804">
      <w:pPr>
        <w:ind w:left="6"/>
      </w:pPr>
    </w:p>
    <w:p w:rsidR="008C4804" w:rsidRPr="00476ED0" w:rsidRDefault="008C4804" w:rsidP="00F74493">
      <w:pPr>
        <w:pStyle w:val="Odstavecseseznamem"/>
        <w:numPr>
          <w:ilvl w:val="0"/>
          <w:numId w:val="29"/>
        </w:numPr>
        <w:ind w:left="567" w:hanging="567"/>
        <w:jc w:val="both"/>
        <w:rPr>
          <w:b/>
          <w:lang w:val="en-GB"/>
        </w:rPr>
      </w:pPr>
      <w:r w:rsidRPr="00F74493">
        <w:rPr>
          <w:b/>
        </w:rPr>
        <w:t>Název a obsah účinných látek nebo organismů:</w:t>
      </w:r>
      <w:r w:rsidR="005C10DC" w:rsidRPr="005C10DC">
        <w:t xml:space="preserve"> </w:t>
      </w:r>
      <w:r w:rsidR="00C134CF">
        <w:br/>
      </w:r>
      <w:r w:rsidR="005C10DC" w:rsidRPr="00476ED0">
        <w:rPr>
          <w:bCs/>
          <w:i/>
          <w:iCs/>
          <w:color w:val="0070C0"/>
          <w:lang w:val="en-GB"/>
        </w:rPr>
        <w:t>Active substance/s or organism/s name and content:</w:t>
      </w:r>
    </w:p>
    <w:p w:rsidR="00644944" w:rsidRPr="00904744" w:rsidRDefault="00644944" w:rsidP="005C10DC">
      <w:pPr>
        <w:pStyle w:val="Prosttext1"/>
        <w:ind w:left="720" w:hanging="153"/>
        <w:rPr>
          <w:rFonts w:ascii="Times New Roman" w:hAnsi="Times New Roman" w:cs="Times New Roman"/>
          <w:i/>
        </w:rPr>
      </w:pPr>
      <w:r w:rsidRPr="00904744">
        <w:rPr>
          <w:rFonts w:ascii="Times New Roman" w:hAnsi="Times New Roman" w:cs="Times New Roman"/>
          <w:i/>
        </w:rPr>
        <w:t>(</w:t>
      </w:r>
      <w:r w:rsidRPr="00904744">
        <w:rPr>
          <w:rFonts w:ascii="Times New Roman" w:eastAsia="MS Mincho" w:hAnsi="Times New Roman" w:cs="Times New Roman"/>
          <w:i/>
        </w:rPr>
        <w:t xml:space="preserve">žadatel vyplní </w:t>
      </w:r>
      <w:r w:rsidRPr="00904744">
        <w:rPr>
          <w:rFonts w:ascii="Times New Roman" w:hAnsi="Times New Roman" w:cs="Times New Roman"/>
          <w:i/>
        </w:rPr>
        <w:t>pro každou účinnou látku nebo organismus zvlášť)</w:t>
      </w:r>
    </w:p>
    <w:p w:rsidR="008C4804" w:rsidRPr="006C7050" w:rsidRDefault="008C4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AD5185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="009C6613" w:rsidRPr="00AD5185">
        <w:rPr>
          <w:highlight w:val="lightGray"/>
        </w:rPr>
        <w:t> </w:t>
      </w:r>
      <w:r w:rsidRPr="00AD5185">
        <w:rPr>
          <w:highlight w:val="lightGray"/>
        </w:rPr>
        <w:fldChar w:fldCharType="end"/>
      </w:r>
      <w:bookmarkEnd w:id="2"/>
    </w:p>
    <w:p w:rsidR="008C4804" w:rsidRPr="006C7050" w:rsidRDefault="008C4804">
      <w:pPr>
        <w:ind w:left="6"/>
      </w:pPr>
    </w:p>
    <w:p w:rsidR="008C4804" w:rsidRPr="00476ED0" w:rsidRDefault="008C4804" w:rsidP="00F74493">
      <w:pPr>
        <w:pStyle w:val="Odstavecseseznamem"/>
        <w:numPr>
          <w:ilvl w:val="0"/>
          <w:numId w:val="29"/>
        </w:numPr>
        <w:ind w:left="567" w:hanging="567"/>
        <w:jc w:val="both"/>
        <w:rPr>
          <w:lang w:val="en-GB"/>
        </w:rPr>
      </w:pPr>
      <w:r w:rsidRPr="00F74493">
        <w:rPr>
          <w:b/>
          <w:bCs/>
        </w:rPr>
        <w:t>Název přípravku</w:t>
      </w:r>
      <w:r w:rsidR="00481049" w:rsidRPr="00F74493">
        <w:rPr>
          <w:b/>
          <w:bCs/>
        </w:rPr>
        <w:t>,</w:t>
      </w:r>
      <w:r w:rsidRPr="00F74493">
        <w:rPr>
          <w:b/>
          <w:bCs/>
        </w:rPr>
        <w:t xml:space="preserve"> od něhož má být </w:t>
      </w:r>
      <w:r w:rsidR="00BB3F29" w:rsidRPr="00F74493">
        <w:rPr>
          <w:b/>
          <w:bCs/>
        </w:rPr>
        <w:t>povolení odvozeno</w:t>
      </w:r>
      <w:r w:rsidRPr="00F74493">
        <w:rPr>
          <w:b/>
        </w:rPr>
        <w:t>:</w:t>
      </w:r>
      <w:r w:rsidRPr="006C7050">
        <w:t xml:space="preserve"> </w:t>
      </w:r>
      <w:r w:rsidR="00C134CF">
        <w:br/>
      </w:r>
      <w:r w:rsidR="005C10DC" w:rsidRPr="00476ED0">
        <w:rPr>
          <w:i/>
          <w:iCs/>
          <w:color w:val="0070C0"/>
          <w:lang w:val="en-GB"/>
        </w:rPr>
        <w:t>Plant protection product to derive the authorisation from:</w:t>
      </w:r>
    </w:p>
    <w:p w:rsidR="00644944" w:rsidRPr="00904744" w:rsidRDefault="00644944" w:rsidP="005C10DC">
      <w:pPr>
        <w:pStyle w:val="Prosttext1"/>
        <w:tabs>
          <w:tab w:val="num" w:pos="567"/>
        </w:tabs>
        <w:ind w:left="567"/>
        <w:rPr>
          <w:rFonts w:ascii="Times New Roman" w:hAnsi="Times New Roman" w:cs="Times New Roman"/>
          <w:i/>
        </w:rPr>
      </w:pPr>
      <w:r w:rsidRPr="00904744">
        <w:rPr>
          <w:rFonts w:ascii="Times New Roman" w:hAnsi="Times New Roman" w:cs="Times New Roman"/>
          <w:i/>
        </w:rPr>
        <w:t>(</w:t>
      </w:r>
      <w:r w:rsidRPr="00904744">
        <w:rPr>
          <w:rFonts w:ascii="Times New Roman" w:eastAsia="MS Mincho" w:hAnsi="Times New Roman" w:cs="Times New Roman"/>
          <w:i/>
        </w:rPr>
        <w:t xml:space="preserve">žadatel vyplní </w:t>
      </w:r>
      <w:r w:rsidRPr="00904744">
        <w:rPr>
          <w:rFonts w:ascii="Times New Roman" w:hAnsi="Times New Roman" w:cs="Times New Roman"/>
          <w:i/>
        </w:rPr>
        <w:t>název přípravku</w:t>
      </w:r>
      <w:r w:rsidR="00C134CF">
        <w:rPr>
          <w:rFonts w:ascii="Times New Roman" w:hAnsi="Times New Roman" w:cs="Times New Roman"/>
          <w:i/>
        </w:rPr>
        <w:t xml:space="preserve"> </w:t>
      </w:r>
      <w:r w:rsidRPr="00904744">
        <w:rPr>
          <w:rFonts w:ascii="Times New Roman" w:hAnsi="Times New Roman" w:cs="Times New Roman"/>
          <w:i/>
        </w:rPr>
        <w:t>tak</w:t>
      </w:r>
      <w:r w:rsidR="00C134CF">
        <w:rPr>
          <w:rFonts w:ascii="Times New Roman" w:hAnsi="Times New Roman" w:cs="Times New Roman"/>
          <w:i/>
        </w:rPr>
        <w:t>,</w:t>
      </w:r>
      <w:r w:rsidRPr="00904744">
        <w:rPr>
          <w:rFonts w:ascii="Times New Roman" w:hAnsi="Times New Roman" w:cs="Times New Roman"/>
          <w:i/>
        </w:rPr>
        <w:t xml:space="preserve"> jak je povolen)</w:t>
      </w:r>
    </w:p>
    <w:p w:rsidR="000A206A" w:rsidRPr="006C7050" w:rsidRDefault="000A206A" w:rsidP="000A2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AD5185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highlight w:val="lightGray"/>
        </w:rPr>
        <w:t> </w:t>
      </w:r>
      <w:r w:rsidRPr="00AD5185">
        <w:rPr>
          <w:highlight w:val="lightGray"/>
        </w:rPr>
        <w:t> </w:t>
      </w:r>
      <w:r w:rsidRPr="00AD5185">
        <w:rPr>
          <w:highlight w:val="lightGray"/>
        </w:rPr>
        <w:t> </w:t>
      </w:r>
      <w:r w:rsidRPr="00AD5185">
        <w:rPr>
          <w:highlight w:val="lightGray"/>
        </w:rPr>
        <w:t> </w:t>
      </w:r>
      <w:r w:rsidRPr="00AD5185">
        <w:rPr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8C4804" w:rsidRPr="006C7050" w:rsidRDefault="008C4804">
      <w:pPr>
        <w:ind w:left="6"/>
        <w:rPr>
          <w:b/>
        </w:rPr>
      </w:pPr>
    </w:p>
    <w:p w:rsidR="008C4804" w:rsidRPr="00F74493" w:rsidRDefault="008C4804" w:rsidP="00F74493">
      <w:pPr>
        <w:pStyle w:val="Odstavecseseznamem"/>
        <w:numPr>
          <w:ilvl w:val="0"/>
          <w:numId w:val="29"/>
        </w:numPr>
        <w:ind w:left="567" w:hanging="567"/>
        <w:rPr>
          <w:b/>
        </w:rPr>
      </w:pPr>
      <w:r w:rsidRPr="00F74493">
        <w:rPr>
          <w:b/>
        </w:rPr>
        <w:t xml:space="preserve">Navrhované použití přípravku: </w:t>
      </w:r>
      <w:r w:rsidR="00644944" w:rsidRPr="002E0F4D">
        <w:t>(odvozené od přípravku uvedeného v bodě 1.4):</w:t>
      </w:r>
    </w:p>
    <w:p w:rsidR="00644944" w:rsidRPr="00476ED0" w:rsidRDefault="00644944" w:rsidP="002A00B2">
      <w:pPr>
        <w:ind w:left="567"/>
        <w:rPr>
          <w:b/>
          <w:lang w:val="en-GB"/>
        </w:rPr>
      </w:pPr>
      <w:r w:rsidRPr="00476ED0">
        <w:rPr>
          <w:i/>
          <w:color w:val="0070C0"/>
          <w:lang w:val="en-GB"/>
        </w:rPr>
        <w:t>Proposed use of plant protection product:</w:t>
      </w:r>
    </w:p>
    <w:p w:rsidR="00982B2D" w:rsidRPr="006C7050" w:rsidRDefault="00982B2D" w:rsidP="002A00B2">
      <w:pPr>
        <w:pStyle w:val="Prosttext1"/>
        <w:ind w:left="567"/>
        <w:jc w:val="both"/>
        <w:rPr>
          <w:rFonts w:ascii="Times New Roman" w:eastAsia="MS Mincho" w:hAnsi="Times New Roman" w:cs="Times New Roman"/>
          <w:b/>
          <w:i/>
          <w:sz w:val="24"/>
          <w:szCs w:val="24"/>
          <w:u w:val="single"/>
        </w:rPr>
      </w:pPr>
      <w:r w:rsidRPr="006C7050">
        <w:rPr>
          <w:rFonts w:ascii="Times New Roman" w:eastAsia="MS Mincho" w:hAnsi="Times New Roman" w:cs="Times New Roman"/>
          <w:b/>
          <w:i/>
          <w:sz w:val="24"/>
          <w:szCs w:val="24"/>
          <w:u w:val="single"/>
        </w:rPr>
        <w:t>Plošná aplikace:</w:t>
      </w:r>
    </w:p>
    <w:p w:rsidR="00982B2D" w:rsidRPr="00476ED0" w:rsidRDefault="00982B2D" w:rsidP="002A00B2">
      <w:pPr>
        <w:pStyle w:val="Prosttext1"/>
        <w:ind w:left="567"/>
        <w:jc w:val="both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6C7050">
        <w:rPr>
          <w:rFonts w:ascii="Times New Roman" w:eastAsia="MS Mincho" w:hAnsi="Times New Roman" w:cs="Times New Roman"/>
          <w:sz w:val="24"/>
          <w:szCs w:val="24"/>
        </w:rPr>
        <w:t>Dávkování se vyjadřuje u fungicidů, zoocidů i herbicidů množstvím přípravku (g, ml) na stanovený objem aplikační kapaliny na jednotku plochy (např. 20 g / 5 l vody / 100 m</w:t>
      </w:r>
      <w:r w:rsidRPr="006C7050">
        <w:rPr>
          <w:rFonts w:ascii="Times New Roman" w:eastAsia="MS Mincho" w:hAnsi="Times New Roman" w:cs="Times New Roman"/>
          <w:sz w:val="24"/>
          <w:szCs w:val="24"/>
          <w:vertAlign w:val="superscript"/>
        </w:rPr>
        <w:t>2</w:t>
      </w:r>
      <w:r w:rsidRPr="006C7050">
        <w:rPr>
          <w:rFonts w:ascii="Times New Roman" w:eastAsia="MS Mincho" w:hAnsi="Times New Roman" w:cs="Times New Roman"/>
          <w:sz w:val="24"/>
          <w:szCs w:val="24"/>
        </w:rPr>
        <w:t xml:space="preserve">). </w:t>
      </w:r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Application rate for fungicides, zoocides and herbicides is expressed by quantity of product per given volume of application liquid per area unit (for example 20</w:t>
      </w:r>
      <w:r w:rsidR="004B0D2A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</w:t>
      </w:r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g/5</w:t>
      </w:r>
      <w:r w:rsidR="004B0D2A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</w:t>
      </w:r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l water/100m</w:t>
      </w:r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vertAlign w:val="superscript"/>
          <w:lang w:val="en-GB"/>
        </w:rPr>
        <w:t>2</w:t>
      </w:r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).</w:t>
      </w:r>
    </w:p>
    <w:p w:rsidR="00982B2D" w:rsidRPr="00476ED0" w:rsidRDefault="00982B2D" w:rsidP="002A00B2">
      <w:pPr>
        <w:pStyle w:val="Prosttext1"/>
        <w:ind w:left="567"/>
        <w:jc w:val="both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6C7050">
        <w:rPr>
          <w:rFonts w:ascii="Times New Roman" w:eastAsia="MS Mincho" w:hAnsi="Times New Roman" w:cs="Times New Roman"/>
          <w:sz w:val="24"/>
          <w:szCs w:val="24"/>
        </w:rPr>
        <w:t xml:space="preserve">Pod tabulkou návodu na použití u fungicidu a zoocidu musí být uvedena u plodin pěstovaných se širokým </w:t>
      </w:r>
      <w:proofErr w:type="spellStart"/>
      <w:r w:rsidRPr="006C7050">
        <w:rPr>
          <w:rFonts w:ascii="Times New Roman" w:eastAsia="MS Mincho" w:hAnsi="Times New Roman" w:cs="Times New Roman"/>
          <w:sz w:val="24"/>
          <w:szCs w:val="24"/>
        </w:rPr>
        <w:t>meziřadím</w:t>
      </w:r>
      <w:proofErr w:type="spellEnd"/>
      <w:r w:rsidRPr="006C7050">
        <w:rPr>
          <w:rFonts w:ascii="Times New Roman" w:eastAsia="MS Mincho" w:hAnsi="Times New Roman" w:cs="Times New Roman"/>
          <w:sz w:val="24"/>
          <w:szCs w:val="24"/>
        </w:rPr>
        <w:t xml:space="preserve"> věta: „Dávka je stanovena pro celoplošné použití; pokud se ošetřuje nezapojený porost se širokým </w:t>
      </w:r>
      <w:proofErr w:type="spellStart"/>
      <w:r w:rsidRPr="006C7050">
        <w:rPr>
          <w:rFonts w:ascii="Times New Roman" w:eastAsia="MS Mincho" w:hAnsi="Times New Roman" w:cs="Times New Roman"/>
          <w:sz w:val="24"/>
          <w:szCs w:val="24"/>
        </w:rPr>
        <w:t>meziřadím</w:t>
      </w:r>
      <w:proofErr w:type="spellEnd"/>
      <w:r w:rsidRPr="006C7050">
        <w:rPr>
          <w:rFonts w:ascii="Times New Roman" w:eastAsia="MS Mincho" w:hAnsi="Times New Roman" w:cs="Times New Roman"/>
          <w:sz w:val="24"/>
          <w:szCs w:val="24"/>
        </w:rPr>
        <w:t>, je třeba přizpůsobit dávkování skutečně ošetřované ploše</w:t>
      </w:r>
      <w:r w:rsidRPr="00476ED0">
        <w:rPr>
          <w:rFonts w:ascii="Times New Roman" w:eastAsia="MS Mincho" w:hAnsi="Times New Roman" w:cs="Times New Roman"/>
          <w:sz w:val="24"/>
          <w:szCs w:val="24"/>
          <w:lang w:val="en-GB"/>
        </w:rPr>
        <w:t>.“</w:t>
      </w:r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Under the table of uses for fungicides and</w:t>
      </w:r>
      <w:r w:rsidR="00644944" w:rsidRPr="00151465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</w:t>
      </w:r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zoocides there must be a statement: „The application rate is determined for surface </w:t>
      </w:r>
      <w:proofErr w:type="gramStart"/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application,</w:t>
      </w:r>
      <w:proofErr w:type="gramEnd"/>
      <w:r w:rsidR="00644944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 other case the application must be adapted.</w:t>
      </w:r>
    </w:p>
    <w:p w:rsidR="00982B2D" w:rsidRPr="006C7050" w:rsidRDefault="00982B2D" w:rsidP="00982B2D">
      <w:pPr>
        <w:pStyle w:val="Prosttext1"/>
        <w:ind w:left="567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982B2D" w:rsidRDefault="00982B2D" w:rsidP="00F74493">
      <w:pPr>
        <w:pStyle w:val="Prosttext1"/>
        <w:tabs>
          <w:tab w:val="left" w:pos="567"/>
        </w:tabs>
        <w:ind w:left="426" w:firstLine="141"/>
        <w:jc w:val="both"/>
        <w:rPr>
          <w:rFonts w:ascii="Times New Roman" w:eastAsia="MS Mincho" w:hAnsi="Times New Roman" w:cs="Times New Roman"/>
          <w:b/>
          <w:i/>
          <w:sz w:val="24"/>
          <w:szCs w:val="24"/>
          <w:u w:val="single"/>
        </w:rPr>
      </w:pPr>
      <w:r w:rsidRPr="006C7050">
        <w:rPr>
          <w:rFonts w:ascii="Times New Roman" w:eastAsia="MS Mincho" w:hAnsi="Times New Roman" w:cs="Times New Roman"/>
          <w:b/>
          <w:i/>
          <w:sz w:val="24"/>
          <w:szCs w:val="24"/>
          <w:u w:val="single"/>
        </w:rPr>
        <w:t>Prostorové kultury (ovocné dřeviny, réva, okrasné stromy a keře):</w:t>
      </w:r>
    </w:p>
    <w:p w:rsidR="00644944" w:rsidRPr="00476ED0" w:rsidRDefault="00644944" w:rsidP="00F74493">
      <w:pPr>
        <w:pStyle w:val="Prosttext1"/>
        <w:tabs>
          <w:tab w:val="left" w:pos="567"/>
        </w:tabs>
        <w:ind w:left="426" w:firstLine="141"/>
        <w:jc w:val="both"/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u w:val="single"/>
          <w:lang w:val="en-GB"/>
        </w:rPr>
      </w:pPr>
      <w:r w:rsidRPr="00476ED0">
        <w:rPr>
          <w:rFonts w:ascii="Times New Roman" w:hAnsi="Times New Roman" w:cs="Times New Roman"/>
          <w:i/>
          <w:color w:val="0070C0"/>
          <w:lang w:val="en-GB"/>
        </w:rPr>
        <w:t>fruit trees, vineyards, ornamental trees, shrubs</w:t>
      </w:r>
    </w:p>
    <w:p w:rsidR="00982B2D" w:rsidRDefault="00982B2D" w:rsidP="00F74493">
      <w:pPr>
        <w:pStyle w:val="Prosttext1"/>
        <w:ind w:left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C7050">
        <w:rPr>
          <w:rFonts w:ascii="Times New Roman" w:eastAsia="MS Mincho" w:hAnsi="Times New Roman" w:cs="Times New Roman"/>
          <w:sz w:val="24"/>
          <w:szCs w:val="24"/>
        </w:rPr>
        <w:t xml:space="preserve">Dávkování se u fungicidů a zoocidů uvádí v %. Pokud není dávka v % </w:t>
      </w:r>
      <w:proofErr w:type="gramStart"/>
      <w:r w:rsidRPr="006C7050">
        <w:rPr>
          <w:rFonts w:ascii="Times New Roman" w:eastAsia="MS Mincho" w:hAnsi="Times New Roman" w:cs="Times New Roman"/>
          <w:sz w:val="24"/>
          <w:szCs w:val="24"/>
        </w:rPr>
        <w:t xml:space="preserve">registrována, </w:t>
      </w:r>
      <w:r w:rsidR="00F74493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proofErr w:type="gramEnd"/>
      <w:r w:rsidR="00F744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F74493">
        <w:rPr>
          <w:rFonts w:ascii="Times New Roman" w:eastAsia="MS Mincho" w:hAnsi="Times New Roman" w:cs="Times New Roman"/>
          <w:sz w:val="24"/>
          <w:szCs w:val="24"/>
        </w:rPr>
        <w:br/>
      </w:r>
      <w:r w:rsidRPr="006C7050">
        <w:rPr>
          <w:rFonts w:ascii="Times New Roman" w:eastAsia="MS Mincho" w:hAnsi="Times New Roman" w:cs="Times New Roman"/>
          <w:sz w:val="24"/>
          <w:szCs w:val="24"/>
        </w:rPr>
        <w:t>odvodí se od hektarové dávky přípravku (kg, l) přepočtem na 1000 l aplikační kapaliny / ha (např. 2 kg / ha = 0,2 %). Pod koncentrací se v tabulce návodu na použití uvede (zpravidla v závorce) návod na přípravu dané koncentrace aplikační kapaliny (např. 0,2 % = 20 g / 10 l vody).  Pod tabulkou návodu na použití musí být uvedena (v případě registrace pro plošné i prostorové použití výběrově) s odkazem věta „Postřik ukončíme při dokonalém ovlhčení, nejpozději při počínajícím skanutí kapek aplikační kapaliny z povrchu rostlin“.</w:t>
      </w:r>
    </w:p>
    <w:p w:rsidR="00644944" w:rsidRPr="00476ED0" w:rsidRDefault="00644944" w:rsidP="00F74493">
      <w:pPr>
        <w:pStyle w:val="Prosttext1"/>
        <w:tabs>
          <w:tab w:val="left" w:pos="709"/>
        </w:tabs>
        <w:ind w:left="567"/>
        <w:jc w:val="both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Application rate for fungicides and zoocides is given in %. If the application rate in % is not authorised, </w:t>
      </w:r>
      <w:r w:rsidR="00476ED0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shall be</w:t>
      </w:r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derived from the dose of product per </w:t>
      </w:r>
      <w:r w:rsidR="00476ED0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hectare</w:t>
      </w:r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(kg, l). Under the concentration in table of uses shall be the instructions for preparation of the given </w:t>
      </w:r>
      <w:r w:rsidR="00476ED0"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concentration</w:t>
      </w:r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of application liquid (</w:t>
      </w:r>
      <w:proofErr w:type="spellStart"/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f.e</w:t>
      </w:r>
      <w:proofErr w:type="spellEnd"/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. 0,2%=20g/10l water). Under the table of use there shall be a statement with a reference (in case of authorisation for either surface or </w:t>
      </w:r>
      <w:proofErr w:type="gramStart"/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3 dimensional</w:t>
      </w:r>
      <w:proofErr w:type="gramEnd"/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application by choice)</w:t>
      </w:r>
    </w:p>
    <w:p w:rsidR="00982B2D" w:rsidRPr="006C7050" w:rsidRDefault="00982B2D" w:rsidP="00167CDB">
      <w:pPr>
        <w:ind w:left="567"/>
        <w:rPr>
          <w:b/>
        </w:rPr>
      </w:pPr>
    </w:p>
    <w:p w:rsidR="00982B2D" w:rsidRPr="006C705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</w:pPr>
      <w:r w:rsidRPr="006C7050">
        <w:t xml:space="preserve">Žadatel musí v navrhovaném použití zohlednit požadovanou velikost balení a jasně rozlišit, která balení mají být použita jako jednorázová a která jsou dělitelná. </w:t>
      </w:r>
    </w:p>
    <w:p w:rsidR="00982B2D" w:rsidRPr="006C705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</w:pPr>
      <w:r w:rsidRPr="006C7050">
        <w:rPr>
          <w:u w:val="single"/>
        </w:rPr>
        <w:t>Jednorázová balení</w:t>
      </w:r>
      <w:r w:rsidRPr="006C7050">
        <w:t xml:space="preserve"> jsou určena pro rozmíchání celého obsahu obalu v určitém množství vody.</w:t>
      </w:r>
    </w:p>
    <w:p w:rsidR="00644944" w:rsidRPr="00476ED0" w:rsidRDefault="00644944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  <w:rPr>
          <w:i/>
          <w:color w:val="0070C0"/>
          <w:lang w:val="en-GB"/>
        </w:rPr>
      </w:pPr>
      <w:r w:rsidRPr="00476ED0">
        <w:rPr>
          <w:i/>
          <w:color w:val="0070C0"/>
          <w:lang w:val="en-GB"/>
        </w:rPr>
        <w:t xml:space="preserve">The applicant shall consider in the use proposed the requested size of packaging and clearly differentiate between the one-time use packaging and multiple use packaging. The one-time use packaging is intended for mixing the entire content of packaging </w:t>
      </w:r>
      <w:proofErr w:type="gramStart"/>
      <w:r w:rsidRPr="00476ED0">
        <w:rPr>
          <w:i/>
          <w:color w:val="0070C0"/>
          <w:lang w:val="en-GB"/>
        </w:rPr>
        <w:t>in a given</w:t>
      </w:r>
      <w:proofErr w:type="gramEnd"/>
      <w:r w:rsidRPr="00476ED0">
        <w:rPr>
          <w:i/>
          <w:color w:val="0070C0"/>
          <w:lang w:val="en-GB"/>
        </w:rPr>
        <w:t xml:space="preserve"> volume of water. </w:t>
      </w:r>
    </w:p>
    <w:p w:rsidR="00982B2D" w:rsidRPr="006C705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  <w:rPr>
          <w:u w:val="single"/>
        </w:rPr>
      </w:pPr>
    </w:p>
    <w:p w:rsidR="00982B2D" w:rsidRPr="00476ED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  <w:rPr>
          <w:u w:val="single"/>
          <w:lang w:val="en-GB"/>
        </w:rPr>
      </w:pPr>
      <w:r w:rsidRPr="006C7050">
        <w:rPr>
          <w:u w:val="single"/>
        </w:rPr>
        <w:t>Použití jednorázových balení:</w:t>
      </w:r>
      <w:r w:rsidR="00644944" w:rsidRPr="00644944">
        <w:rPr>
          <w:i/>
          <w:color w:val="0070C0"/>
        </w:rPr>
        <w:t xml:space="preserve"> </w:t>
      </w:r>
      <w:r w:rsidR="00644944" w:rsidRPr="00476ED0">
        <w:rPr>
          <w:i/>
          <w:color w:val="0070C0"/>
          <w:lang w:val="en-GB"/>
        </w:rPr>
        <w:t>Use of single use packaging</w:t>
      </w:r>
    </w:p>
    <w:p w:rsidR="00982B2D" w:rsidRPr="006C705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</w:pPr>
      <w:r w:rsidRPr="006C7050">
        <w:rPr>
          <w:u w:val="single"/>
        </w:rPr>
        <w:t>Plošná aplikace:</w:t>
      </w:r>
      <w:r w:rsidRPr="006C7050">
        <w:t xml:space="preserve"> žadatel musí u těchto balení provést přepočet dávky vody a plochy, která se má dávkou přípravku obsaženou v balení ošetřit (např. 1 g/2 l vody/20 m</w:t>
      </w:r>
      <w:r w:rsidRPr="006C7050">
        <w:rPr>
          <w:vertAlign w:val="superscript"/>
        </w:rPr>
        <w:t>2</w:t>
      </w:r>
      <w:r w:rsidRPr="006C7050">
        <w:t>).</w:t>
      </w:r>
    </w:p>
    <w:p w:rsidR="00982B2D" w:rsidRPr="006C705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</w:pPr>
      <w:r w:rsidRPr="006C7050">
        <w:rPr>
          <w:u w:val="single"/>
        </w:rPr>
        <w:t>Koncentrace (prostorové kultury):</w:t>
      </w:r>
      <w:r w:rsidRPr="006C7050">
        <w:t xml:space="preserve"> žadatel musí u těchto balení provést přepočet dávky přípravku na konkrétní objem aplikační kapaliny (např. balení 8 ml je při koncentraci 0,17 % určeno pro objem 4,7 l vody; při koncentraci 0,16 % je určeno pro objem 5,0 l vody a při koncentraci 0,12 % pro objem 6,6 l vody.</w:t>
      </w:r>
    </w:p>
    <w:p w:rsidR="00982B2D" w:rsidRPr="006C705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</w:pPr>
    </w:p>
    <w:p w:rsidR="00982B2D" w:rsidRPr="006C7050" w:rsidRDefault="00982B2D" w:rsidP="00CE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1"/>
        <w:jc w:val="both"/>
      </w:pPr>
      <w:r w:rsidRPr="006C7050">
        <w:rPr>
          <w:u w:val="single"/>
        </w:rPr>
        <w:t>Dělitelná balení</w:t>
      </w:r>
      <w:r w:rsidRPr="006C7050">
        <w:t xml:space="preserve"> musí být opatřena odměrkou nebo ryskami na obalu, aby bylo možné odměřit množství přípravku odvozené z návodu k použití. Vzdálenost rysek by měla respektovat možnost dělení na obvyklou dávku aplikační kapaliny pro „hobby“ uživatele (zpravidla </w:t>
      </w:r>
      <w:proofErr w:type="gramStart"/>
      <w:r w:rsidRPr="006C7050">
        <w:t>1 – 2</w:t>
      </w:r>
      <w:proofErr w:type="gramEnd"/>
      <w:r w:rsidRPr="006C7050">
        <w:t xml:space="preserve"> l, max. 5 l aplikační kapaliny).</w:t>
      </w:r>
    </w:p>
    <w:p w:rsidR="00982B2D" w:rsidRPr="006C7050" w:rsidRDefault="00982B2D" w:rsidP="00167CDB">
      <w:pPr>
        <w:ind w:left="567"/>
        <w:rPr>
          <w:b/>
        </w:rPr>
      </w:pPr>
    </w:p>
    <w:p w:rsidR="00EE7067" w:rsidRPr="00476ED0" w:rsidRDefault="00EE7067" w:rsidP="002D5866">
      <w:pPr>
        <w:numPr>
          <w:ilvl w:val="0"/>
          <w:numId w:val="22"/>
        </w:numPr>
        <w:ind w:hanging="720"/>
        <w:rPr>
          <w:b/>
          <w:u w:val="single"/>
          <w:lang w:val="en-GB"/>
        </w:rPr>
      </w:pPr>
      <w:r w:rsidRPr="006C7050">
        <w:rPr>
          <w:b/>
          <w:u w:val="single"/>
        </w:rPr>
        <w:t>tabulka použití pro dělitelná balení</w:t>
      </w:r>
      <w:r w:rsidR="00644944">
        <w:rPr>
          <w:b/>
          <w:u w:val="single"/>
        </w:rPr>
        <w:t xml:space="preserve"> </w:t>
      </w:r>
      <w:r w:rsidR="00644944" w:rsidRPr="00476ED0">
        <w:rPr>
          <w:i/>
          <w:color w:val="0070C0"/>
          <w:lang w:val="en-GB"/>
        </w:rPr>
        <w:t>table of use for multiple-use packaging</w:t>
      </w:r>
    </w:p>
    <w:tbl>
      <w:tblPr>
        <w:tblW w:w="101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552"/>
        <w:gridCol w:w="2126"/>
        <w:gridCol w:w="1276"/>
        <w:gridCol w:w="2196"/>
      </w:tblGrid>
      <w:tr w:rsidR="002D5866" w:rsidRPr="006C7050" w:rsidTr="002D5866">
        <w:trPr>
          <w:trHeight w:val="404"/>
          <w:jc w:val="center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>
            <w:pPr>
              <w:pStyle w:val="Zhlav"/>
              <w:keepNext/>
              <w:tabs>
                <w:tab w:val="left" w:pos="708"/>
              </w:tabs>
              <w:ind w:right="119"/>
              <w:rPr>
                <w:bCs/>
                <w:iCs/>
              </w:rPr>
            </w:pPr>
            <w:r w:rsidRPr="006C7050">
              <w:rPr>
                <w:bCs/>
                <w:iCs/>
              </w:rPr>
              <w:t>Plodina, oblast použití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>
            <w:pPr>
              <w:keepNext/>
              <w:ind w:left="25"/>
              <w:rPr>
                <w:bCs/>
                <w:iCs/>
              </w:rPr>
            </w:pPr>
            <w:r w:rsidRPr="006C7050">
              <w:rPr>
                <w:bCs/>
                <w:iCs/>
              </w:rPr>
              <w:t>Škodlivý organismus / účel použití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>
            <w:pPr>
              <w:keepNext/>
              <w:ind w:left="25"/>
              <w:rPr>
                <w:bCs/>
                <w:iCs/>
              </w:rPr>
            </w:pPr>
            <w:r w:rsidRPr="006C7050">
              <w:rPr>
                <w:bCs/>
                <w:iCs/>
              </w:rPr>
              <w:t>Dávka přípravku / objem vody / plocha (m</w:t>
            </w:r>
            <w:r w:rsidRPr="006C7050">
              <w:rPr>
                <w:bCs/>
                <w:iCs/>
                <w:vertAlign w:val="superscript"/>
              </w:rPr>
              <w:t>2</w:t>
            </w:r>
            <w:r w:rsidRPr="006C7050">
              <w:rPr>
                <w:bCs/>
                <w:iCs/>
              </w:rPr>
              <w:t>, m</w:t>
            </w:r>
            <w:r w:rsidRPr="006C7050">
              <w:rPr>
                <w:bCs/>
                <w:iCs/>
                <w:vertAlign w:val="superscript"/>
              </w:rPr>
              <w:t>3</w:t>
            </w:r>
            <w:r w:rsidRPr="006C7050">
              <w:rPr>
                <w:bCs/>
                <w:iCs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>
            <w:pPr>
              <w:keepNext/>
              <w:ind w:left="51"/>
              <w:rPr>
                <w:bCs/>
                <w:iCs/>
              </w:rPr>
            </w:pPr>
            <w:r w:rsidRPr="006C7050">
              <w:rPr>
                <w:bCs/>
                <w:iCs/>
              </w:rPr>
              <w:t>Ochranná lhůta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>
            <w:pPr>
              <w:keepNext/>
              <w:ind w:left="51"/>
              <w:rPr>
                <w:bCs/>
                <w:iCs/>
              </w:rPr>
            </w:pPr>
            <w:r w:rsidRPr="006C7050">
              <w:rPr>
                <w:bCs/>
                <w:iCs/>
              </w:rPr>
              <w:t>Další údaje k aplikaci</w:t>
            </w:r>
          </w:p>
        </w:tc>
      </w:tr>
      <w:tr w:rsidR="00AD5185" w:rsidRPr="006C7050" w:rsidTr="002D5866">
        <w:trPr>
          <w:trHeight w:val="404"/>
          <w:jc w:val="center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pPr>
              <w:jc w:val="both"/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AD5185" w:rsidRPr="006C7050" w:rsidTr="002D5866">
        <w:trPr>
          <w:trHeight w:val="404"/>
          <w:jc w:val="center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pPr>
              <w:jc w:val="both"/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024AFA" w:rsidRPr="006C7050" w:rsidTr="002D5866">
        <w:trPr>
          <w:trHeight w:val="404"/>
          <w:jc w:val="center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jc w:val="both"/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024AFA" w:rsidRPr="006C7050" w:rsidTr="002D5866">
        <w:trPr>
          <w:trHeight w:val="404"/>
          <w:jc w:val="center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jc w:val="both"/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AD5185" w:rsidRPr="006C7050" w:rsidTr="002D5866">
        <w:trPr>
          <w:trHeight w:val="404"/>
          <w:jc w:val="center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pPr>
              <w:jc w:val="both"/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</w:tbl>
    <w:p w:rsidR="005A0A04" w:rsidRDefault="005A0A04" w:rsidP="005A0A04">
      <w:pPr>
        <w:rPr>
          <w:b/>
        </w:rPr>
      </w:pPr>
      <w:r w:rsidRPr="006C7050">
        <w:rPr>
          <w:b/>
        </w:rPr>
        <w:t>Další informace týkající se použití přípravku:</w:t>
      </w:r>
    </w:p>
    <w:p w:rsidR="00644944" w:rsidRPr="00644944" w:rsidRDefault="00644944" w:rsidP="005A0A04">
      <w:pPr>
        <w:rPr>
          <w:i/>
          <w:sz w:val="20"/>
          <w:szCs w:val="20"/>
        </w:rPr>
      </w:pPr>
      <w:r w:rsidRPr="00D3401B">
        <w:rPr>
          <w:i/>
          <w:sz w:val="20"/>
          <w:szCs w:val="20"/>
        </w:rPr>
        <w:t>(žadatel uvede další údaje vztahující se k aplikaci přípravku</w:t>
      </w:r>
      <w:r>
        <w:rPr>
          <w:i/>
          <w:sz w:val="20"/>
          <w:szCs w:val="20"/>
        </w:rPr>
        <w:t>,</w:t>
      </w:r>
      <w:r w:rsidRPr="00D3401B">
        <w:rPr>
          <w:i/>
          <w:sz w:val="20"/>
          <w:szCs w:val="20"/>
        </w:rPr>
        <w:t xml:space="preserve"> např. termín aplikace, interval mezi aplikacemi, maximální počet aplikací atd.)</w:t>
      </w:r>
    </w:p>
    <w:p w:rsidR="00F91044" w:rsidRPr="006C7050" w:rsidRDefault="00F91044">
      <w:pPr>
        <w:rPr>
          <w:rFonts w:cs="Times New Roman"/>
        </w:rPr>
      </w:pPr>
    </w:p>
    <w:p w:rsidR="00AE7C53" w:rsidRPr="00476ED0" w:rsidRDefault="00C43793" w:rsidP="00AE7C53">
      <w:pPr>
        <w:numPr>
          <w:ilvl w:val="0"/>
          <w:numId w:val="22"/>
        </w:numPr>
        <w:ind w:hanging="720"/>
        <w:rPr>
          <w:b/>
          <w:u w:val="single"/>
          <w:lang w:val="en-GB"/>
        </w:rPr>
      </w:pPr>
      <w:r w:rsidRPr="006C7050">
        <w:rPr>
          <w:b/>
          <w:u w:val="single"/>
        </w:rPr>
        <w:t xml:space="preserve">tabulka pro </w:t>
      </w:r>
      <w:r w:rsidR="00306228" w:rsidRPr="006C7050">
        <w:rPr>
          <w:b/>
          <w:u w:val="single"/>
        </w:rPr>
        <w:t xml:space="preserve">jednorázová balení </w:t>
      </w:r>
      <w:r w:rsidR="00AE7C53" w:rsidRPr="006C7050">
        <w:rPr>
          <w:b/>
          <w:u w:val="single"/>
        </w:rPr>
        <w:t>(tj. rozmíchání celého obsahu obalu v určitém množství vody)</w:t>
      </w:r>
      <w:r w:rsidR="00644944" w:rsidRPr="00644944">
        <w:rPr>
          <w:i/>
          <w:color w:val="0070C0"/>
        </w:rPr>
        <w:t xml:space="preserve"> </w:t>
      </w:r>
      <w:r w:rsidR="00644944" w:rsidRPr="00476ED0">
        <w:rPr>
          <w:i/>
          <w:color w:val="0070C0"/>
          <w:lang w:val="en-GB"/>
        </w:rPr>
        <w:t>table for single use packaging (i.e. mixing the entire content of packaging in a given volume of water)</w:t>
      </w:r>
    </w:p>
    <w:p w:rsidR="00AE7C53" w:rsidRPr="006C7050" w:rsidRDefault="00AE7C53" w:rsidP="00AE7C53"/>
    <w:tbl>
      <w:tblPr>
        <w:tblW w:w="1029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701"/>
        <w:gridCol w:w="1701"/>
        <w:gridCol w:w="3177"/>
        <w:gridCol w:w="1134"/>
        <w:gridCol w:w="1404"/>
      </w:tblGrid>
      <w:tr w:rsidR="002D5866" w:rsidRPr="006C7050" w:rsidTr="0003375C">
        <w:trPr>
          <w:trHeight w:val="404"/>
          <w:jc w:val="center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 w:rsidP="00214B8B">
            <w:pPr>
              <w:pStyle w:val="Zhlav"/>
              <w:keepNext/>
              <w:tabs>
                <w:tab w:val="left" w:pos="708"/>
              </w:tabs>
              <w:ind w:right="119"/>
              <w:rPr>
                <w:bCs/>
                <w:iCs/>
              </w:rPr>
            </w:pPr>
            <w:r w:rsidRPr="006C7050">
              <w:rPr>
                <w:bCs/>
                <w:iCs/>
              </w:rPr>
              <w:t>Plodina, oblast použití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>Škodlivý organismus / účel použití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>Obsah jednorázového balení</w:t>
            </w:r>
          </w:p>
        </w:tc>
        <w:tc>
          <w:tcPr>
            <w:tcW w:w="3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>Obsah balení / objem vody / plocha (m</w:t>
            </w:r>
            <w:r w:rsidRPr="006C7050">
              <w:rPr>
                <w:bCs/>
                <w:iCs/>
                <w:vertAlign w:val="superscript"/>
              </w:rPr>
              <w:t>2</w:t>
            </w:r>
            <w:r w:rsidRPr="006C7050">
              <w:rPr>
                <w:bCs/>
                <w:iCs/>
              </w:rPr>
              <w:t>, m</w:t>
            </w:r>
            <w:r w:rsidRPr="006C7050">
              <w:rPr>
                <w:bCs/>
                <w:iCs/>
                <w:vertAlign w:val="superscript"/>
              </w:rPr>
              <w:t>3</w:t>
            </w:r>
            <w:r w:rsidRPr="006C7050">
              <w:rPr>
                <w:bCs/>
                <w:iCs/>
              </w:rPr>
              <w:t>)</w:t>
            </w:r>
          </w:p>
          <w:p w:rsidR="002D5866" w:rsidRPr="006C7050" w:rsidRDefault="002D5866" w:rsidP="00214B8B">
            <w:pPr>
              <w:keepNext/>
              <w:rPr>
                <w:bCs/>
                <w:iCs/>
                <w:u w:val="single"/>
              </w:rPr>
            </w:pPr>
            <w:r w:rsidRPr="006C7050">
              <w:rPr>
                <w:bCs/>
                <w:iCs/>
                <w:u w:val="single"/>
              </w:rPr>
              <w:t>nebo</w:t>
            </w:r>
          </w:p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>Koncentrace (u prostorových kultur)</w:t>
            </w:r>
          </w:p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>(tj. obsah balení / objem vody)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>Ochranná lhůta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 xml:space="preserve">Další údaje </w:t>
            </w:r>
          </w:p>
          <w:p w:rsidR="002D5866" w:rsidRPr="006C7050" w:rsidRDefault="002D5866" w:rsidP="00214B8B">
            <w:pPr>
              <w:keepNext/>
              <w:rPr>
                <w:bCs/>
                <w:iCs/>
              </w:rPr>
            </w:pPr>
            <w:r w:rsidRPr="006C7050">
              <w:rPr>
                <w:bCs/>
                <w:iCs/>
              </w:rPr>
              <w:t>k aplikaci</w:t>
            </w:r>
          </w:p>
        </w:tc>
      </w:tr>
      <w:tr w:rsidR="00AD5185" w:rsidRPr="006C7050" w:rsidTr="0003375C">
        <w:trPr>
          <w:trHeight w:val="404"/>
          <w:jc w:val="center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3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024AFA" w:rsidRPr="006C7050" w:rsidTr="0003375C">
        <w:trPr>
          <w:trHeight w:val="404"/>
          <w:jc w:val="center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3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024AFA" w:rsidRPr="006C7050" w:rsidTr="0003375C">
        <w:trPr>
          <w:trHeight w:val="404"/>
          <w:jc w:val="center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3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AFA" w:rsidRPr="00AD5185" w:rsidRDefault="00024AFA" w:rsidP="00024AFA">
            <w:pPr>
              <w:rPr>
                <w:highlight w:val="lightGray"/>
              </w:rPr>
            </w:pPr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AD5185" w:rsidRPr="006C7050" w:rsidTr="0003375C">
        <w:trPr>
          <w:trHeight w:val="404"/>
          <w:jc w:val="center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3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  <w:tr w:rsidR="00AD5185" w:rsidRPr="006C7050" w:rsidTr="0003375C">
        <w:trPr>
          <w:trHeight w:val="404"/>
          <w:jc w:val="center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3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5185" w:rsidRPr="006C7050" w:rsidRDefault="00AD5185" w:rsidP="00AD5185">
            <w:r w:rsidRPr="00AD5185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5185">
              <w:rPr>
                <w:highlight w:val="lightGray"/>
              </w:rPr>
              <w:instrText xml:space="preserve"> FORMTEXT </w:instrText>
            </w:r>
            <w:r w:rsidRPr="00AD5185">
              <w:rPr>
                <w:highlight w:val="lightGray"/>
              </w:rPr>
            </w:r>
            <w:r w:rsidRPr="00AD5185">
              <w:rPr>
                <w:highlight w:val="lightGray"/>
              </w:rPr>
              <w:fldChar w:fldCharType="separate"/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noProof/>
                <w:highlight w:val="lightGray"/>
              </w:rPr>
              <w:t> </w:t>
            </w:r>
            <w:r w:rsidRPr="00AD5185">
              <w:rPr>
                <w:highlight w:val="lightGray"/>
              </w:rPr>
              <w:fldChar w:fldCharType="end"/>
            </w:r>
          </w:p>
        </w:tc>
      </w:tr>
    </w:tbl>
    <w:p w:rsidR="00234E72" w:rsidRDefault="00234E72" w:rsidP="00AE7C53">
      <w:pPr>
        <w:rPr>
          <w:b/>
        </w:rPr>
      </w:pPr>
    </w:p>
    <w:p w:rsidR="00AE7C53" w:rsidRDefault="00AE7C53" w:rsidP="00AE7C53">
      <w:pPr>
        <w:rPr>
          <w:b/>
        </w:rPr>
      </w:pPr>
      <w:r w:rsidRPr="006C7050">
        <w:rPr>
          <w:b/>
        </w:rPr>
        <w:t>Další informace týkající se použití přípravku:</w:t>
      </w:r>
    </w:p>
    <w:p w:rsidR="00644944" w:rsidRPr="00D3401B" w:rsidRDefault="00644944" w:rsidP="00644944">
      <w:pPr>
        <w:rPr>
          <w:i/>
          <w:sz w:val="20"/>
          <w:szCs w:val="20"/>
        </w:rPr>
      </w:pPr>
      <w:r w:rsidRPr="00D3401B">
        <w:rPr>
          <w:i/>
          <w:sz w:val="20"/>
          <w:szCs w:val="20"/>
        </w:rPr>
        <w:t>(žadatel uvede další údaje vztahující se k aplikaci přípravku</w:t>
      </w:r>
      <w:r>
        <w:rPr>
          <w:i/>
          <w:sz w:val="20"/>
          <w:szCs w:val="20"/>
        </w:rPr>
        <w:t>,</w:t>
      </w:r>
      <w:r w:rsidRPr="00D3401B">
        <w:rPr>
          <w:i/>
          <w:sz w:val="20"/>
          <w:szCs w:val="20"/>
        </w:rPr>
        <w:t xml:space="preserve"> např</w:t>
      </w:r>
      <w:r>
        <w:rPr>
          <w:i/>
          <w:sz w:val="20"/>
          <w:szCs w:val="20"/>
        </w:rPr>
        <w:t>.</w:t>
      </w:r>
      <w:r w:rsidRPr="00D3401B">
        <w:rPr>
          <w:i/>
          <w:sz w:val="20"/>
          <w:szCs w:val="20"/>
        </w:rPr>
        <w:t xml:space="preserve"> termín aplikace, interval mezi aplikacemi, maximální počet aplikací atd.)</w:t>
      </w:r>
    </w:p>
    <w:p w:rsidR="008C4804" w:rsidRPr="006C7050" w:rsidRDefault="00644944">
      <w:r w:rsidRPr="006C7050">
        <w:fldChar w:fldCharType="begin">
          <w:ffData>
            <w:name w:val="Text42"/>
            <w:enabled/>
            <w:calcOnExit w:val="0"/>
            <w:textInput/>
          </w:ffData>
        </w:fldChar>
      </w:r>
      <w:r w:rsidRPr="006C7050">
        <w:instrText xml:space="preserve"> FORMTEXT </w:instrText>
      </w:r>
      <w:r w:rsidRPr="006C7050">
        <w:fldChar w:fldCharType="separate"/>
      </w:r>
      <w:r w:rsidRPr="006C7050">
        <w:t> </w:t>
      </w:r>
      <w:r w:rsidRPr="006C7050">
        <w:t> </w:t>
      </w:r>
      <w:r w:rsidRPr="006C7050">
        <w:t> </w:t>
      </w:r>
      <w:r w:rsidRPr="006C7050">
        <w:t> </w:t>
      </w:r>
      <w:r w:rsidRPr="006C7050">
        <w:t> </w:t>
      </w:r>
      <w:r w:rsidRPr="006C7050">
        <w:fldChar w:fldCharType="end"/>
      </w:r>
    </w:p>
    <w:p w:rsidR="008C4804" w:rsidRPr="00F74493" w:rsidRDefault="008C4804" w:rsidP="00F74493">
      <w:pPr>
        <w:pStyle w:val="Odstavecseseznamem"/>
        <w:numPr>
          <w:ilvl w:val="0"/>
          <w:numId w:val="29"/>
        </w:numPr>
        <w:ind w:left="567" w:hanging="567"/>
        <w:rPr>
          <w:b/>
          <w:bCs/>
        </w:rPr>
      </w:pPr>
      <w:r w:rsidRPr="00F74493">
        <w:rPr>
          <w:b/>
          <w:bCs/>
        </w:rPr>
        <w:t>Návrh klasifikace a označení přípravku:</w:t>
      </w:r>
    </w:p>
    <w:p w:rsidR="00644944" w:rsidRPr="00476ED0" w:rsidRDefault="00234E72" w:rsidP="00234E72">
      <w:pPr>
        <w:tabs>
          <w:tab w:val="left" w:pos="567"/>
        </w:tabs>
        <w:rPr>
          <w:bCs/>
          <w:i/>
          <w:color w:val="0070C0"/>
          <w:lang w:val="en-GB"/>
        </w:rPr>
      </w:pPr>
      <w:r>
        <w:rPr>
          <w:bCs/>
          <w:i/>
          <w:color w:val="0070C0"/>
        </w:rPr>
        <w:tab/>
      </w:r>
      <w:r w:rsidRPr="00476ED0">
        <w:rPr>
          <w:bCs/>
          <w:i/>
          <w:color w:val="0070C0"/>
          <w:lang w:val="en-GB"/>
        </w:rPr>
        <w:t>P</w:t>
      </w:r>
      <w:r w:rsidR="00644944" w:rsidRPr="00476ED0">
        <w:rPr>
          <w:bCs/>
          <w:i/>
          <w:color w:val="0070C0"/>
          <w:lang w:val="en-GB"/>
        </w:rPr>
        <w:t>roduct classification and labelling:</w:t>
      </w:r>
    </w:p>
    <w:p w:rsidR="00234E72" w:rsidRDefault="00234E72" w:rsidP="00234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087CF3">
        <w:rPr>
          <w:i/>
          <w:iCs/>
          <w:sz w:val="20"/>
          <w:szCs w:val="20"/>
        </w:rPr>
        <w:t>dle přílohy VI nařízení Evropského Parlamentu a Rady (ES) č. 1272/2008 v platném znění o klasifikaci, označování a balení látek a směsí</w:t>
      </w:r>
    </w:p>
    <w:p w:rsidR="00234E72" w:rsidRPr="00476ED0" w:rsidRDefault="00234E72" w:rsidP="00234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  <w:lang w:val="en-GB"/>
        </w:rPr>
      </w:pPr>
      <w:r w:rsidRPr="002A3042">
        <w:rPr>
          <w:b/>
          <w:u w:val="single"/>
        </w:rPr>
        <w:t>Klasifikace:</w:t>
      </w:r>
      <w:r w:rsidRPr="002A3042">
        <w:rPr>
          <w:i/>
          <w:color w:val="0070C0"/>
          <w:u w:val="single"/>
        </w:rPr>
        <w:t xml:space="preserve"> </w:t>
      </w:r>
      <w:r w:rsidRPr="00476ED0">
        <w:rPr>
          <w:i/>
          <w:color w:val="0070C0"/>
          <w:lang w:val="en-GB"/>
        </w:rPr>
        <w:t>Classification:</w:t>
      </w:r>
    </w:p>
    <w:p w:rsidR="00234E72" w:rsidRPr="00F74493" w:rsidRDefault="00234E72" w:rsidP="00F74493">
      <w:pPr>
        <w:pStyle w:val="Odstavecseseznamem"/>
        <w:numPr>
          <w:ilvl w:val="1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</w:rPr>
      </w:pPr>
      <w:r w:rsidRPr="00F74493">
        <w:rPr>
          <w:b/>
        </w:rPr>
        <w:t>kódy tříd a kategorií nebezpečnosti a kódy standardních vět o nebezpečnosti:</w:t>
      </w:r>
      <w:r w:rsidRPr="00F74493">
        <w:rPr>
          <w:i/>
          <w:color w:val="0070C0"/>
        </w:rPr>
        <w:t xml:space="preserve"> </w:t>
      </w:r>
    </w:p>
    <w:p w:rsidR="00234E72" w:rsidRPr="00BE3AE3" w:rsidRDefault="00AD5185" w:rsidP="00AD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234E72" w:rsidRPr="00476ED0" w:rsidRDefault="00234E72" w:rsidP="00234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en-GB"/>
        </w:rPr>
      </w:pPr>
      <w:r w:rsidRPr="002A3042">
        <w:rPr>
          <w:b/>
          <w:u w:val="single"/>
        </w:rPr>
        <w:t>Označení:</w:t>
      </w:r>
      <w:r w:rsidRPr="002A3042">
        <w:rPr>
          <w:i/>
          <w:color w:val="0070C0"/>
          <w:u w:val="single"/>
        </w:rPr>
        <w:t xml:space="preserve"> </w:t>
      </w:r>
      <w:r w:rsidRPr="00476ED0">
        <w:rPr>
          <w:i/>
          <w:color w:val="0070C0"/>
          <w:lang w:val="en-GB"/>
        </w:rPr>
        <w:t>Labelling:</w:t>
      </w:r>
    </w:p>
    <w:p w:rsidR="00234E72" w:rsidRPr="00476ED0" w:rsidRDefault="00B937B9" w:rsidP="00B937B9">
      <w:pPr>
        <w:pStyle w:val="Odstavecseseznamem"/>
        <w:numPr>
          <w:ilvl w:val="1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i/>
          <w:color w:val="0070C0"/>
          <w:lang w:val="en-GB"/>
        </w:rPr>
      </w:pPr>
      <w:r>
        <w:rPr>
          <w:b/>
        </w:rPr>
        <w:t xml:space="preserve">  </w:t>
      </w:r>
      <w:r w:rsidR="00234E72" w:rsidRPr="00B937B9">
        <w:rPr>
          <w:b/>
        </w:rPr>
        <w:t>výstražný symbol:</w:t>
      </w:r>
      <w:r w:rsidR="00234E72" w:rsidRPr="00B937B9">
        <w:rPr>
          <w:i/>
          <w:color w:val="0070C0"/>
        </w:rPr>
        <w:t xml:space="preserve"> </w:t>
      </w:r>
      <w:r w:rsidR="00234E72" w:rsidRPr="00476ED0">
        <w:rPr>
          <w:i/>
          <w:color w:val="0070C0"/>
          <w:lang w:val="en-GB"/>
        </w:rPr>
        <w:t>GSH Pictograms:</w:t>
      </w:r>
    </w:p>
    <w:p w:rsidR="00234E72" w:rsidRPr="00AD5185" w:rsidRDefault="00AD5185" w:rsidP="00AD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234E72" w:rsidRPr="00B937B9" w:rsidRDefault="00B937B9" w:rsidP="00B937B9">
      <w:pPr>
        <w:pStyle w:val="Odstavecseseznamem"/>
        <w:numPr>
          <w:ilvl w:val="1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</w:rPr>
      </w:pPr>
      <w:r>
        <w:rPr>
          <w:b/>
        </w:rPr>
        <w:t xml:space="preserve">  </w:t>
      </w:r>
      <w:r w:rsidR="00234E72" w:rsidRPr="00B937B9">
        <w:rPr>
          <w:b/>
        </w:rPr>
        <w:t>signální slovo:</w:t>
      </w:r>
      <w:r w:rsidR="00234E72" w:rsidRPr="00B937B9">
        <w:rPr>
          <w:i/>
          <w:color w:val="0070C0"/>
        </w:rPr>
        <w:t xml:space="preserve"> </w:t>
      </w:r>
      <w:r w:rsidR="00234E72" w:rsidRPr="00476ED0">
        <w:rPr>
          <w:i/>
          <w:color w:val="0070C0"/>
          <w:lang w:val="en-GB"/>
        </w:rPr>
        <w:t>Signal word:</w:t>
      </w:r>
    </w:p>
    <w:p w:rsidR="00AD5185" w:rsidRPr="00AD5185" w:rsidRDefault="00AD5185" w:rsidP="00AD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234E72" w:rsidRPr="00476ED0" w:rsidRDefault="00234E72" w:rsidP="00B937B9">
      <w:pPr>
        <w:pStyle w:val="Odstavecseseznamem"/>
        <w:numPr>
          <w:ilvl w:val="1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  <w:lang w:val="en-GB"/>
        </w:rPr>
      </w:pPr>
      <w:r w:rsidRPr="00B937B9">
        <w:rPr>
          <w:b/>
        </w:rPr>
        <w:t>standardní věty o nebezpečnosti:</w:t>
      </w:r>
      <w:r w:rsidRPr="00B937B9">
        <w:rPr>
          <w:i/>
          <w:color w:val="0070C0"/>
        </w:rPr>
        <w:t xml:space="preserve"> </w:t>
      </w:r>
      <w:r w:rsidRPr="00476ED0">
        <w:rPr>
          <w:i/>
          <w:color w:val="0070C0"/>
          <w:lang w:val="en-GB"/>
        </w:rPr>
        <w:t>Hazard statements:</w:t>
      </w:r>
    </w:p>
    <w:p w:rsidR="00234E72" w:rsidRPr="00AD5185" w:rsidRDefault="00AD5185" w:rsidP="00AD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234E72" w:rsidRPr="00476ED0" w:rsidRDefault="00234E72" w:rsidP="00B937B9">
      <w:pPr>
        <w:pStyle w:val="Odstavecseseznamem"/>
        <w:numPr>
          <w:ilvl w:val="1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  <w:lang w:val="en-GB"/>
        </w:rPr>
      </w:pPr>
      <w:r w:rsidRPr="00B937B9">
        <w:rPr>
          <w:b/>
        </w:rPr>
        <w:t>pokyny pro bezpečné zacházení:</w:t>
      </w:r>
      <w:r w:rsidRPr="00B937B9">
        <w:rPr>
          <w:i/>
          <w:color w:val="0070C0"/>
        </w:rPr>
        <w:t xml:space="preserve"> </w:t>
      </w:r>
      <w:r w:rsidRPr="00476ED0">
        <w:rPr>
          <w:i/>
          <w:color w:val="0070C0"/>
          <w:lang w:val="en-GB"/>
        </w:rPr>
        <w:t>Precautionary statements:</w:t>
      </w:r>
    </w:p>
    <w:p w:rsidR="00234E72" w:rsidRDefault="00AD5185" w:rsidP="00AD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743C4A" w:rsidRPr="00AD5185" w:rsidRDefault="00743C4A" w:rsidP="00AD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</w:p>
    <w:p w:rsidR="00234E72" w:rsidRPr="004E02B0" w:rsidRDefault="00234E72" w:rsidP="00234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  <w:r w:rsidRPr="004E02B0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</w:r>
      <w:r w:rsidRPr="004E02B0">
        <w:rPr>
          <w:i/>
          <w:sz w:val="20"/>
          <w:szCs w:val="20"/>
        </w:rPr>
        <w:t>č. 1107/2009, pokud jde o požadavky na označování přípravků na ochranu rostlin</w:t>
      </w:r>
    </w:p>
    <w:p w:rsidR="00234E72" w:rsidRPr="00476ED0" w:rsidRDefault="00B937B9" w:rsidP="00234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iCs/>
        </w:rPr>
        <w:t xml:space="preserve">6.6 </w:t>
      </w:r>
      <w:r>
        <w:rPr>
          <w:iCs/>
        </w:rPr>
        <w:tab/>
      </w:r>
      <w:proofErr w:type="spellStart"/>
      <w:r w:rsidR="00234E72" w:rsidRPr="004E02B0">
        <w:rPr>
          <w:b/>
          <w:bCs/>
          <w:iCs/>
        </w:rPr>
        <w:t>RSh</w:t>
      </w:r>
      <w:proofErr w:type="spellEnd"/>
      <w:r w:rsidR="00234E72" w:rsidRPr="004E02B0">
        <w:rPr>
          <w:b/>
          <w:bCs/>
          <w:iCs/>
        </w:rPr>
        <w:t>-věty</w:t>
      </w:r>
      <w:r w:rsidR="00234E72" w:rsidRPr="004E02B0">
        <w:rPr>
          <w:iCs/>
        </w:rPr>
        <w:t xml:space="preserve"> </w:t>
      </w:r>
      <w:proofErr w:type="spellStart"/>
      <w:r w:rsidR="00234E72" w:rsidRPr="00476ED0">
        <w:rPr>
          <w:i/>
          <w:color w:val="0070C0"/>
          <w:lang w:val="en-GB"/>
        </w:rPr>
        <w:t>RSh</w:t>
      </w:r>
      <w:proofErr w:type="spellEnd"/>
      <w:r w:rsidR="00234E72" w:rsidRPr="00476ED0">
        <w:rPr>
          <w:i/>
          <w:color w:val="0070C0"/>
          <w:lang w:val="en-GB"/>
        </w:rPr>
        <w:t>-phrases</w:t>
      </w:r>
    </w:p>
    <w:p w:rsidR="00743C4A" w:rsidRPr="00743C4A" w:rsidRDefault="00743C4A" w:rsidP="00743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234E72" w:rsidRPr="00476ED0" w:rsidRDefault="00234E72" w:rsidP="00234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iCs/>
        </w:rPr>
        <w:t>6</w:t>
      </w:r>
      <w:r w:rsidRPr="004E02B0">
        <w:rPr>
          <w:iCs/>
        </w:rPr>
        <w:t>.</w:t>
      </w:r>
      <w:r>
        <w:rPr>
          <w:iCs/>
        </w:rPr>
        <w:t>7</w:t>
      </w:r>
      <w:r w:rsidRPr="004E02B0">
        <w:rPr>
          <w:iCs/>
        </w:rPr>
        <w:tab/>
      </w:r>
      <w:r w:rsidRPr="004E02B0">
        <w:rPr>
          <w:b/>
          <w:bCs/>
          <w:iCs/>
        </w:rPr>
        <w:t>SP-věty</w:t>
      </w:r>
      <w:r w:rsidRPr="004E02B0">
        <w:rPr>
          <w:iCs/>
        </w:rPr>
        <w:t xml:space="preserve"> </w:t>
      </w:r>
      <w:r w:rsidRPr="00476ED0">
        <w:rPr>
          <w:i/>
          <w:color w:val="0070C0"/>
          <w:lang w:val="en-GB"/>
        </w:rPr>
        <w:t>SP-phrases</w:t>
      </w:r>
    </w:p>
    <w:p w:rsidR="00234E72" w:rsidRPr="00743C4A" w:rsidRDefault="00743C4A" w:rsidP="00743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234E72" w:rsidRPr="00B937B9" w:rsidRDefault="00234E72" w:rsidP="00B937B9">
      <w:pPr>
        <w:pStyle w:val="Odstavecseseznamem"/>
        <w:numPr>
          <w:ilvl w:val="1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</w:rPr>
      </w:pPr>
      <w:r w:rsidRPr="00B937B9">
        <w:rPr>
          <w:b/>
          <w:bCs/>
          <w:iCs/>
        </w:rPr>
        <w:t>jiné označení:</w:t>
      </w:r>
      <w:r w:rsidRPr="00B937B9">
        <w:rPr>
          <w:iCs/>
        </w:rPr>
        <w:t xml:space="preserve"> </w:t>
      </w:r>
      <w:r w:rsidRPr="00805690">
        <w:rPr>
          <w:i/>
          <w:color w:val="0070C0"/>
          <w:lang w:val="en-GB"/>
        </w:rPr>
        <w:t>other labelling:</w:t>
      </w:r>
    </w:p>
    <w:p w:rsidR="00234E72" w:rsidRPr="00743C4A" w:rsidRDefault="00743C4A" w:rsidP="00743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D5185">
        <w:rPr>
          <w:highlight w:val="lightGray"/>
        </w:rPr>
        <w:instrText xml:space="preserve"> FORMTEXT </w:instrText>
      </w:r>
      <w:r w:rsidRPr="00AD5185">
        <w:rPr>
          <w:highlight w:val="lightGray"/>
        </w:rPr>
      </w:r>
      <w:r w:rsidRPr="00AD5185">
        <w:rPr>
          <w:highlight w:val="lightGray"/>
        </w:rPr>
        <w:fldChar w:fldCharType="separate"/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noProof/>
          <w:highlight w:val="lightGray"/>
        </w:rPr>
        <w:t> </w:t>
      </w:r>
      <w:r w:rsidRPr="00AD5185">
        <w:rPr>
          <w:highlight w:val="lightGray"/>
        </w:rPr>
        <w:fldChar w:fldCharType="end"/>
      </w:r>
    </w:p>
    <w:p w:rsidR="00644944" w:rsidRDefault="00644944" w:rsidP="00644944">
      <w:pPr>
        <w:ind w:left="1418"/>
      </w:pPr>
    </w:p>
    <w:p w:rsidR="00024AFA" w:rsidRDefault="00024AFA" w:rsidP="00644944">
      <w:pPr>
        <w:ind w:left="1418"/>
      </w:pPr>
    </w:p>
    <w:p w:rsidR="00024AFA" w:rsidRDefault="00024AFA" w:rsidP="00644944">
      <w:pPr>
        <w:ind w:left="1418"/>
        <w:rPr>
          <w:b/>
        </w:rPr>
      </w:pPr>
    </w:p>
    <w:p w:rsidR="00644944" w:rsidRPr="009C5D3C" w:rsidRDefault="00644944" w:rsidP="009C5D3C">
      <w:pPr>
        <w:pStyle w:val="Odstavecseseznamem"/>
        <w:numPr>
          <w:ilvl w:val="0"/>
          <w:numId w:val="29"/>
        </w:numPr>
        <w:ind w:left="567" w:right="-143" w:hanging="567"/>
        <w:rPr>
          <w:b/>
        </w:rPr>
      </w:pPr>
      <w:r w:rsidRPr="009C5D3C">
        <w:rPr>
          <w:b/>
        </w:rPr>
        <w:t xml:space="preserve">Obaly, v nichž má být přípravek uváděn na trh v ČR: </w:t>
      </w:r>
      <w:r w:rsidRPr="009C5D3C">
        <w:rPr>
          <w:i/>
          <w:sz w:val="20"/>
          <w:szCs w:val="20"/>
        </w:rPr>
        <w:t>(žadatel vyplní pro každý</w:t>
      </w:r>
      <w:r w:rsidRPr="00904744">
        <w:t xml:space="preserve"> </w:t>
      </w:r>
      <w:r w:rsidRPr="009C5D3C">
        <w:rPr>
          <w:i/>
          <w:sz w:val="20"/>
          <w:szCs w:val="20"/>
        </w:rPr>
        <w:t>obal zvlášť)</w:t>
      </w:r>
      <w:r w:rsidRPr="009C5D3C">
        <w:rPr>
          <w:b/>
        </w:rPr>
        <w:t xml:space="preserve"> </w:t>
      </w:r>
    </w:p>
    <w:p w:rsidR="00644944" w:rsidRPr="00476ED0" w:rsidRDefault="00644944" w:rsidP="00644944">
      <w:pPr>
        <w:ind w:left="567"/>
        <w:rPr>
          <w:i/>
          <w:color w:val="0070C0"/>
          <w:lang w:val="en-GB"/>
        </w:rPr>
      </w:pPr>
      <w:r w:rsidRPr="00476ED0">
        <w:rPr>
          <w:i/>
          <w:color w:val="0070C0"/>
          <w:lang w:val="en-GB"/>
        </w:rPr>
        <w:t>Product packaging to be marketed in C</w:t>
      </w:r>
      <w:r w:rsidR="00423F5C" w:rsidRPr="00476ED0">
        <w:rPr>
          <w:i/>
          <w:color w:val="0070C0"/>
          <w:lang w:val="en-GB"/>
        </w:rPr>
        <w:t>Z</w:t>
      </w:r>
      <w:r w:rsidRPr="00476ED0">
        <w:rPr>
          <w:i/>
          <w:color w:val="0070C0"/>
          <w:lang w:val="en-GB"/>
        </w:rPr>
        <w:t>:</w:t>
      </w:r>
      <w:r w:rsidRPr="00476ED0">
        <w:rPr>
          <w:lang w:val="en-GB"/>
        </w:rPr>
        <w:t xml:space="preserve"> </w:t>
      </w:r>
      <w:r w:rsidRPr="00476ED0">
        <w:rPr>
          <w:lang w:val="en-GB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476ED0">
        <w:rPr>
          <w:lang w:val="en-GB"/>
        </w:rPr>
        <w:instrText xml:space="preserve"> FORMTEXT </w:instrText>
      </w:r>
      <w:r w:rsidRPr="00476ED0">
        <w:rPr>
          <w:lang w:val="en-GB"/>
        </w:rPr>
      </w:r>
      <w:r w:rsidRPr="00476ED0">
        <w:rPr>
          <w:lang w:val="en-GB"/>
        </w:rPr>
        <w:fldChar w:fldCharType="separate"/>
      </w:r>
      <w:r w:rsidRPr="00476ED0">
        <w:rPr>
          <w:lang w:val="en-GB"/>
        </w:rPr>
        <w:t> </w:t>
      </w:r>
      <w:r w:rsidRPr="00476ED0">
        <w:rPr>
          <w:lang w:val="en-GB"/>
        </w:rPr>
        <w:t> </w:t>
      </w:r>
      <w:r w:rsidRPr="00476ED0">
        <w:rPr>
          <w:lang w:val="en-GB"/>
        </w:rPr>
        <w:t> </w:t>
      </w:r>
      <w:r w:rsidRPr="00476ED0">
        <w:rPr>
          <w:lang w:val="en-GB"/>
        </w:rPr>
        <w:t> </w:t>
      </w:r>
      <w:r w:rsidRPr="00476ED0">
        <w:rPr>
          <w:lang w:val="en-GB"/>
        </w:rPr>
        <w:t> </w:t>
      </w:r>
      <w:r w:rsidRPr="00476ED0">
        <w:rPr>
          <w:lang w:val="en-GB"/>
        </w:rPr>
        <w:fldChar w:fldCharType="end"/>
      </w: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120F68" w:rsidRPr="003940CD" w:rsidTr="00887193">
        <w:tc>
          <w:tcPr>
            <w:tcW w:w="2552" w:type="dxa"/>
          </w:tcPr>
          <w:p w:rsidR="00120F68" w:rsidRPr="00A842C8" w:rsidRDefault="00120F68" w:rsidP="00887193">
            <w:pPr>
              <w:rPr>
                <w:b/>
                <w:bCs/>
                <w:iCs/>
              </w:rPr>
            </w:pPr>
            <w:r w:rsidRPr="00A842C8">
              <w:rPr>
                <w:b/>
                <w:bCs/>
                <w:iCs/>
              </w:rPr>
              <w:t>Typ</w:t>
            </w:r>
          </w:p>
          <w:p w:rsidR="00120F68" w:rsidRDefault="00120F68" w:rsidP="00887193">
            <w:pPr>
              <w:rPr>
                <w:i/>
                <w:color w:val="0070C0"/>
              </w:rPr>
            </w:pPr>
            <w:r w:rsidRPr="003940CD">
              <w:rPr>
                <w:i/>
                <w:color w:val="0070C0"/>
              </w:rPr>
              <w:t xml:space="preserve">Type </w:t>
            </w:r>
          </w:p>
          <w:p w:rsidR="00120F68" w:rsidRPr="003940CD" w:rsidRDefault="00120F68" w:rsidP="00887193">
            <w:r w:rsidRPr="00A842C8">
              <w:rPr>
                <w:i/>
                <w:sz w:val="20"/>
                <w:szCs w:val="20"/>
              </w:rPr>
              <w:t>(např. láhev / kanystr nebo sáček / pytel)</w:t>
            </w:r>
          </w:p>
        </w:tc>
        <w:tc>
          <w:tcPr>
            <w:tcW w:w="3260" w:type="dxa"/>
          </w:tcPr>
          <w:p w:rsidR="00120F68" w:rsidRPr="003940CD" w:rsidRDefault="00120F6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Materiál</w:t>
            </w:r>
          </w:p>
          <w:p w:rsidR="00120F68" w:rsidRPr="00476ED0" w:rsidRDefault="00120F68" w:rsidP="00887193">
            <w:pPr>
              <w:rPr>
                <w:i/>
                <w:color w:val="0070C0"/>
                <w:lang w:val="en-GB"/>
              </w:rPr>
            </w:pPr>
            <w:r w:rsidRPr="00476ED0">
              <w:rPr>
                <w:i/>
                <w:color w:val="0070C0"/>
                <w:lang w:val="en-GB"/>
              </w:rPr>
              <w:t>Material</w:t>
            </w:r>
          </w:p>
          <w:p w:rsidR="00120F68" w:rsidRPr="00A842C8" w:rsidRDefault="00120F68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>(např. HDPE, PET)</w:t>
            </w:r>
          </w:p>
        </w:tc>
        <w:tc>
          <w:tcPr>
            <w:tcW w:w="3544" w:type="dxa"/>
          </w:tcPr>
          <w:p w:rsidR="00120F68" w:rsidRPr="003940CD" w:rsidRDefault="00120F6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Skutečný obsah přípravku v obalu (rozsah)</w:t>
            </w:r>
          </w:p>
          <w:p w:rsidR="00120F68" w:rsidRPr="003940CD" w:rsidRDefault="00224F22" w:rsidP="00887193">
            <w:pPr>
              <w:rPr>
                <w:b/>
                <w:bCs/>
                <w:color w:val="000000"/>
              </w:rPr>
            </w:pPr>
            <w:r>
              <w:rPr>
                <w:i/>
                <w:color w:val="0070C0"/>
                <w:lang w:val="en-GB"/>
              </w:rPr>
              <w:t>N</w:t>
            </w:r>
            <w:r w:rsidR="00120F68" w:rsidRPr="00476ED0">
              <w:rPr>
                <w:i/>
                <w:color w:val="0070C0"/>
                <w:lang w:val="en-GB"/>
              </w:rPr>
              <w:t>et quantity of product (range</w:t>
            </w:r>
            <w:r w:rsidR="00120F68" w:rsidRPr="003940CD">
              <w:rPr>
                <w:i/>
                <w:color w:val="0070C0"/>
              </w:rPr>
              <w:t>)</w:t>
            </w:r>
          </w:p>
          <w:p w:rsidR="00120F68" w:rsidRPr="00A842C8" w:rsidRDefault="00120F68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 xml:space="preserve">(např. </w:t>
            </w:r>
            <w:r w:rsidR="00695F6A">
              <w:rPr>
                <w:i/>
                <w:sz w:val="20"/>
                <w:szCs w:val="20"/>
              </w:rPr>
              <w:t xml:space="preserve">10 ml, 100 g, 1 kg </w:t>
            </w:r>
            <w:r w:rsidR="00695F6A" w:rsidRPr="00695F6A">
              <w:rPr>
                <w:i/>
                <w:sz w:val="20"/>
                <w:szCs w:val="20"/>
                <w:u w:val="single"/>
              </w:rPr>
              <w:t>nebo</w:t>
            </w:r>
            <w:r w:rsidR="00695F6A">
              <w:rPr>
                <w:i/>
                <w:sz w:val="20"/>
                <w:szCs w:val="20"/>
              </w:rPr>
              <w:t xml:space="preserve"> 10-10</w:t>
            </w:r>
            <w:r w:rsidR="00353058">
              <w:rPr>
                <w:i/>
                <w:sz w:val="20"/>
                <w:szCs w:val="20"/>
              </w:rPr>
              <w:t>0</w:t>
            </w:r>
            <w:r w:rsidR="00695F6A">
              <w:rPr>
                <w:i/>
                <w:sz w:val="20"/>
                <w:szCs w:val="20"/>
              </w:rPr>
              <w:t>0 ml; 10-500 g</w:t>
            </w:r>
            <w:r w:rsidRPr="00A842C8">
              <w:rPr>
                <w:i/>
                <w:sz w:val="20"/>
                <w:szCs w:val="20"/>
              </w:rPr>
              <w:t>)</w:t>
            </w:r>
          </w:p>
        </w:tc>
      </w:tr>
      <w:tr w:rsidR="00120F68" w:rsidTr="00887193">
        <w:trPr>
          <w:trHeight w:val="397"/>
        </w:trPr>
        <w:tc>
          <w:tcPr>
            <w:tcW w:w="2552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120F68" w:rsidTr="00887193">
        <w:trPr>
          <w:trHeight w:val="397"/>
        </w:trPr>
        <w:tc>
          <w:tcPr>
            <w:tcW w:w="2552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120F68" w:rsidTr="00887193">
        <w:trPr>
          <w:trHeight w:val="397"/>
        </w:trPr>
        <w:tc>
          <w:tcPr>
            <w:tcW w:w="2552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120F68" w:rsidRDefault="00120F6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7F64C5" w:rsidRPr="00904744" w:rsidRDefault="006B0B1E" w:rsidP="00644944">
      <w:pPr>
        <w:ind w:left="567"/>
        <w:rPr>
          <w:b/>
        </w:rPr>
      </w:pPr>
      <w:r>
        <w:rPr>
          <w:b/>
        </w:rPr>
        <w:t xml:space="preserve"> </w:t>
      </w:r>
    </w:p>
    <w:p w:rsidR="00CE703D" w:rsidRPr="009C5D3C" w:rsidRDefault="008C4804" w:rsidP="009C5D3C">
      <w:pPr>
        <w:pStyle w:val="Odstavecseseznamem"/>
        <w:numPr>
          <w:ilvl w:val="0"/>
          <w:numId w:val="29"/>
        </w:numPr>
        <w:ind w:left="567" w:hanging="567"/>
        <w:jc w:val="both"/>
        <w:rPr>
          <w:i/>
          <w:sz w:val="20"/>
          <w:szCs w:val="20"/>
        </w:rPr>
      </w:pPr>
      <w:r w:rsidRPr="009C5D3C">
        <w:rPr>
          <w:b/>
        </w:rPr>
        <w:t xml:space="preserve">Seznam příloh, které </w:t>
      </w:r>
      <w:r w:rsidR="0011052F" w:rsidRPr="009C5D3C">
        <w:rPr>
          <w:b/>
        </w:rPr>
        <w:t>ÚKZÚZ</w:t>
      </w:r>
      <w:r w:rsidRPr="009C5D3C">
        <w:rPr>
          <w:b/>
        </w:rPr>
        <w:t xml:space="preserve"> požaduje předložit:</w:t>
      </w:r>
      <w:r w:rsidR="00CE703D" w:rsidRPr="009C5D3C">
        <w:rPr>
          <w:b/>
        </w:rPr>
        <w:t xml:space="preserve"> </w:t>
      </w:r>
      <w:r w:rsidR="00644944" w:rsidRPr="009C5D3C">
        <w:rPr>
          <w:i/>
          <w:sz w:val="20"/>
          <w:szCs w:val="20"/>
        </w:rPr>
        <w:t>(políčko označené křížkem znamená</w:t>
      </w:r>
    </w:p>
    <w:p w:rsidR="00644944" w:rsidRPr="00CE703D" w:rsidRDefault="00644944" w:rsidP="009C5D3C">
      <w:pPr>
        <w:ind w:left="567"/>
        <w:jc w:val="both"/>
        <w:rPr>
          <w:i/>
          <w:sz w:val="20"/>
          <w:szCs w:val="20"/>
        </w:rPr>
      </w:pPr>
      <w:proofErr w:type="gramStart"/>
      <w:r w:rsidRPr="00CE703D">
        <w:rPr>
          <w:i/>
          <w:sz w:val="20"/>
          <w:szCs w:val="20"/>
        </w:rPr>
        <w:t>ANO - předloženo</w:t>
      </w:r>
      <w:proofErr w:type="gramEnd"/>
      <w:r w:rsidRPr="00CE703D">
        <w:rPr>
          <w:i/>
          <w:sz w:val="20"/>
          <w:szCs w:val="20"/>
        </w:rPr>
        <w:t xml:space="preserve">; prázdné políčko znamená </w:t>
      </w:r>
      <w:proofErr w:type="gramStart"/>
      <w:r w:rsidRPr="00CE703D">
        <w:rPr>
          <w:i/>
          <w:sz w:val="20"/>
          <w:szCs w:val="20"/>
        </w:rPr>
        <w:t>NE - nepředkládá</w:t>
      </w:r>
      <w:proofErr w:type="gramEnd"/>
      <w:r w:rsidRPr="00CE703D">
        <w:rPr>
          <w:i/>
          <w:sz w:val="20"/>
          <w:szCs w:val="20"/>
        </w:rPr>
        <w:t xml:space="preserve"> se, nutné zdůvodnění)</w:t>
      </w:r>
    </w:p>
    <w:p w:rsidR="00644944" w:rsidRPr="00476ED0" w:rsidRDefault="00644944" w:rsidP="009C5D3C">
      <w:pPr>
        <w:ind w:left="567"/>
        <w:jc w:val="both"/>
        <w:rPr>
          <w:b/>
          <w:lang w:val="en-GB"/>
        </w:rPr>
      </w:pPr>
      <w:r w:rsidRPr="00476ED0">
        <w:rPr>
          <w:i/>
          <w:color w:val="0070C0"/>
          <w:lang w:val="en-GB"/>
        </w:rPr>
        <w:t>List of attachments requested by CISTA to be submitted:</w:t>
      </w:r>
    </w:p>
    <w:p w:rsidR="008C4804" w:rsidRDefault="008C4804">
      <w:pPr>
        <w:ind w:left="6" w:right="-143"/>
        <w:jc w:val="right"/>
        <w:rPr>
          <w:sz w:val="20"/>
          <w:szCs w:val="20"/>
        </w:rPr>
      </w:pPr>
      <w:r w:rsidRPr="006C7050">
        <w:rPr>
          <w:sz w:val="20"/>
          <w:szCs w:val="20"/>
        </w:rPr>
        <w:t>ANO / NE</w:t>
      </w:r>
    </w:p>
    <w:p w:rsidR="00644944" w:rsidRPr="00563630" w:rsidRDefault="00644944" w:rsidP="00644944">
      <w:pPr>
        <w:tabs>
          <w:tab w:val="left" w:pos="8475"/>
        </w:tabs>
        <w:ind w:left="6" w:right="-143"/>
        <w:rPr>
          <w:i/>
          <w:iCs/>
          <w:color w:val="0070C0"/>
          <w:sz w:val="20"/>
          <w:szCs w:val="20"/>
        </w:rPr>
      </w:pPr>
      <w:r>
        <w:rPr>
          <w:sz w:val="20"/>
          <w:szCs w:val="20"/>
        </w:rPr>
        <w:tab/>
      </w:r>
      <w:r w:rsidRPr="00563630">
        <w:rPr>
          <w:i/>
          <w:iCs/>
          <w:color w:val="0070C0"/>
          <w:sz w:val="20"/>
          <w:szCs w:val="20"/>
        </w:rPr>
        <w:t>YES/NO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7510"/>
        <w:gridCol w:w="850"/>
      </w:tblGrid>
      <w:tr w:rsidR="009C7CFC" w:rsidTr="00E204B0">
        <w:tc>
          <w:tcPr>
            <w:tcW w:w="996" w:type="dxa"/>
          </w:tcPr>
          <w:p w:rsidR="009C7CFC" w:rsidRDefault="009C7CFC" w:rsidP="00E204B0">
            <w:r>
              <w:t>8.1</w:t>
            </w:r>
          </w:p>
        </w:tc>
        <w:tc>
          <w:tcPr>
            <w:tcW w:w="7510" w:type="dxa"/>
          </w:tcPr>
          <w:p w:rsidR="009C7CFC" w:rsidRDefault="009C7CFC" w:rsidP="00E204B0">
            <w:pPr>
              <w:spacing w:line="276" w:lineRule="auto"/>
              <w:ind w:left="-67"/>
              <w:jc w:val="both"/>
            </w:pPr>
            <w:r>
              <w:t xml:space="preserve">etiketa přípravku v českém jazyce </w:t>
            </w:r>
          </w:p>
          <w:p w:rsidR="009C7CFC" w:rsidRPr="00476ED0" w:rsidRDefault="009C7CFC" w:rsidP="00476ED0">
            <w:pPr>
              <w:spacing w:after="60"/>
              <w:ind w:left="-84"/>
              <w:jc w:val="both"/>
              <w:rPr>
                <w:lang w:val="en-GB"/>
              </w:rPr>
            </w:pPr>
            <w:r w:rsidRPr="00476ED0">
              <w:rPr>
                <w:i/>
                <w:color w:val="0070C0"/>
                <w:lang w:val="en-GB"/>
              </w:rPr>
              <w:t>label in Czech language</w:t>
            </w:r>
          </w:p>
        </w:tc>
        <w:tc>
          <w:tcPr>
            <w:tcW w:w="850" w:type="dxa"/>
          </w:tcPr>
          <w:p w:rsidR="009C7CFC" w:rsidRDefault="009C7CFC" w:rsidP="00E204B0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9C7CFC" w:rsidTr="00E204B0">
        <w:tc>
          <w:tcPr>
            <w:tcW w:w="996" w:type="dxa"/>
          </w:tcPr>
          <w:p w:rsidR="009C7CFC" w:rsidRDefault="009C7CFC" w:rsidP="00E204B0">
            <w:r>
              <w:t>8.2</w:t>
            </w:r>
          </w:p>
        </w:tc>
        <w:tc>
          <w:tcPr>
            <w:tcW w:w="7510" w:type="dxa"/>
          </w:tcPr>
          <w:p w:rsidR="009C7CFC" w:rsidRDefault="009C7CFC" w:rsidP="00E204B0">
            <w:pPr>
              <w:spacing w:line="276" w:lineRule="auto"/>
              <w:ind w:left="-84"/>
              <w:jc w:val="both"/>
            </w:pPr>
            <w:r>
              <w:t>písemný doklad o přístupu k údajům v dokumentaci k účinné látce (látkám) a/nebo přípravku, které mají být využity pro hodnocení, pokud je jejich vlastník odlišný od žadatele (tzv. „</w:t>
            </w:r>
            <w:r w:rsidRPr="007C71E9">
              <w:rPr>
                <w:lang w:val="en-GB"/>
              </w:rPr>
              <w:t xml:space="preserve">Letter </w:t>
            </w:r>
            <w:r>
              <w:t>of Access“)</w:t>
            </w:r>
          </w:p>
          <w:p w:rsidR="009C7CFC" w:rsidRPr="00476ED0" w:rsidRDefault="009C7CFC" w:rsidP="00E204B0">
            <w:pPr>
              <w:ind w:left="-84"/>
              <w:jc w:val="both"/>
              <w:rPr>
                <w:lang w:val="en-GB"/>
              </w:rPr>
            </w:pPr>
            <w:r w:rsidRPr="00476ED0">
              <w:rPr>
                <w:i/>
                <w:color w:val="0070C0"/>
                <w:lang w:val="en-GB"/>
              </w:rPr>
              <w:t xml:space="preserve">written 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="007C71E9" w:rsidRPr="00476ED0">
              <w:rPr>
                <w:i/>
                <w:color w:val="0070C0"/>
                <w:lang w:val="en-GB"/>
              </w:rPr>
              <w:t>Access</w:t>
            </w:r>
            <w:r w:rsidRPr="00476ED0">
              <w:rPr>
                <w:i/>
                <w:color w:val="0070C0"/>
                <w:lang w:val="en-GB"/>
              </w:rPr>
              <w:t>“</w:t>
            </w:r>
            <w:proofErr w:type="gramEnd"/>
            <w:r w:rsidRPr="00476ED0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850" w:type="dxa"/>
          </w:tcPr>
          <w:p w:rsidR="009C7CFC" w:rsidRDefault="009C7CFC" w:rsidP="00E204B0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</w:tbl>
    <w:p w:rsidR="008C4804" w:rsidRDefault="008C4804">
      <w:pPr>
        <w:ind w:right="282"/>
        <w:jc w:val="both"/>
      </w:pPr>
    </w:p>
    <w:p w:rsidR="0019513B" w:rsidRPr="006C7050" w:rsidRDefault="0019513B">
      <w:pPr>
        <w:ind w:right="282"/>
        <w:jc w:val="both"/>
      </w:pPr>
    </w:p>
    <w:p w:rsidR="0093343D" w:rsidRPr="0093343D" w:rsidRDefault="0019513B" w:rsidP="0093343D">
      <w:pPr>
        <w:ind w:firstLine="2835"/>
      </w:pPr>
      <w:r w:rsidRPr="00A01B08">
        <w:rPr>
          <w:rFonts w:eastAsia="MS Mincho"/>
        </w:rPr>
        <w:t xml:space="preserve">Podpis žadatele / právního zástupce v ČR: </w:t>
      </w:r>
      <w:r w:rsidR="0093343D"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93343D" w:rsidRPr="00AD5185">
        <w:rPr>
          <w:highlight w:val="lightGray"/>
        </w:rPr>
        <w:instrText xml:space="preserve"> FORMTEXT </w:instrText>
      </w:r>
      <w:r w:rsidR="0093343D" w:rsidRPr="00AD5185">
        <w:rPr>
          <w:highlight w:val="lightGray"/>
        </w:rPr>
      </w:r>
      <w:r w:rsidR="0093343D" w:rsidRPr="00AD5185">
        <w:rPr>
          <w:highlight w:val="lightGray"/>
        </w:rPr>
        <w:fldChar w:fldCharType="separate"/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highlight w:val="lightGray"/>
        </w:rPr>
        <w:fldChar w:fldCharType="end"/>
      </w:r>
    </w:p>
    <w:p w:rsidR="0019513B" w:rsidRPr="00476ED0" w:rsidRDefault="0019513B" w:rsidP="0019513B">
      <w:pPr>
        <w:pStyle w:val="Prosttext1"/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proofErr w:type="gramStart"/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Applicant‘</w:t>
      </w:r>
      <w:proofErr w:type="gramEnd"/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s/Legal attorney’s signature in CZ:</w:t>
      </w:r>
    </w:p>
    <w:p w:rsidR="0019513B" w:rsidRPr="00476ED0" w:rsidRDefault="0019513B" w:rsidP="0019513B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476ED0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3" w:name="Text58"/>
      <w:r w:rsidRPr="00476ED0">
        <w:rPr>
          <w:rFonts w:ascii="Times New Roman" w:eastAsia="MS Mincho" w:hAnsi="Times New Roman" w:cs="Times New Roman"/>
          <w:sz w:val="24"/>
          <w:szCs w:val="24"/>
          <w:lang w:val="en-GB"/>
        </w:rPr>
        <w:instrText xml:space="preserve"> FORMTEXT </w:instrText>
      </w:r>
      <w:r w:rsidRPr="00476ED0">
        <w:rPr>
          <w:rFonts w:ascii="Times New Roman" w:eastAsia="MS Mincho" w:hAnsi="Times New Roman" w:cs="Times New Roman"/>
          <w:sz w:val="24"/>
          <w:szCs w:val="24"/>
          <w:lang w:val="en-GB"/>
        </w:rPr>
      </w:r>
      <w:r w:rsidRPr="00476ED0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separate"/>
      </w:r>
      <w:r w:rsidRPr="00476ED0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476ED0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476ED0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476ED0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476ED0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476ED0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end"/>
      </w:r>
      <w:bookmarkEnd w:id="3"/>
    </w:p>
    <w:p w:rsidR="0093343D" w:rsidRPr="0093343D" w:rsidRDefault="0019513B" w:rsidP="0093343D">
      <w:pPr>
        <w:ind w:firstLine="2835"/>
      </w:pPr>
      <w:r w:rsidRPr="001A637D">
        <w:rPr>
          <w:rFonts w:eastAsia="MS Mincho" w:cs="Times New Roman"/>
        </w:rPr>
        <w:t xml:space="preserve">Datum vyhotovení: </w:t>
      </w:r>
      <w:r w:rsidR="0093343D" w:rsidRPr="00AD5185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93343D" w:rsidRPr="00AD5185">
        <w:rPr>
          <w:highlight w:val="lightGray"/>
        </w:rPr>
        <w:instrText xml:space="preserve"> FORMTEXT </w:instrText>
      </w:r>
      <w:r w:rsidR="0093343D" w:rsidRPr="00AD5185">
        <w:rPr>
          <w:highlight w:val="lightGray"/>
        </w:rPr>
      </w:r>
      <w:r w:rsidR="0093343D" w:rsidRPr="00AD5185">
        <w:rPr>
          <w:highlight w:val="lightGray"/>
        </w:rPr>
        <w:fldChar w:fldCharType="separate"/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noProof/>
          <w:highlight w:val="lightGray"/>
        </w:rPr>
        <w:t> </w:t>
      </w:r>
      <w:r w:rsidR="0093343D" w:rsidRPr="00AD5185">
        <w:rPr>
          <w:highlight w:val="lightGray"/>
        </w:rPr>
        <w:fldChar w:fldCharType="end"/>
      </w:r>
    </w:p>
    <w:p w:rsidR="0019513B" w:rsidRPr="00476ED0" w:rsidRDefault="0019513B" w:rsidP="0019513B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476ED0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Issue date:</w:t>
      </w:r>
      <w:r w:rsidR="00C96EA4" w:rsidRPr="00476ED0">
        <w:rPr>
          <w:rFonts w:ascii="Times New Roman" w:eastAsia="MS Mincho" w:hAnsi="Times New Roman" w:cs="Times New Roman"/>
          <w:sz w:val="24"/>
          <w:szCs w:val="24"/>
          <w:lang w:val="en-GB"/>
        </w:rPr>
        <w:t xml:space="preserve"> </w:t>
      </w:r>
    </w:p>
    <w:p w:rsidR="008C4804" w:rsidRPr="006C7050" w:rsidRDefault="008C4804" w:rsidP="0019513B">
      <w:pPr>
        <w:ind w:right="282"/>
        <w:jc w:val="both"/>
      </w:pPr>
    </w:p>
    <w:sectPr w:rsidR="008C4804" w:rsidRPr="006C7050">
      <w:headerReference w:type="default" r:id="rId8"/>
      <w:footerReference w:type="default" r:id="rId9"/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6257" w:rsidRDefault="00096257">
      <w:r>
        <w:separator/>
      </w:r>
    </w:p>
  </w:endnote>
  <w:endnote w:type="continuationSeparator" w:id="0">
    <w:p w:rsidR="00096257" w:rsidRDefault="00096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68C2" w:rsidRPr="007F1455" w:rsidRDefault="00C868C2">
    <w:pPr>
      <w:pStyle w:val="Zpat"/>
      <w:jc w:val="right"/>
      <w:rPr>
        <w:sz w:val="20"/>
        <w:szCs w:val="20"/>
      </w:rPr>
    </w:pPr>
    <w:r w:rsidRPr="007F1455">
      <w:rPr>
        <w:sz w:val="20"/>
        <w:szCs w:val="20"/>
      </w:rPr>
      <w:t xml:space="preserve">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PAGE </w:instrText>
    </w:r>
    <w:r w:rsidRPr="007F1455">
      <w:rPr>
        <w:rStyle w:val="slostrnky"/>
        <w:sz w:val="20"/>
        <w:szCs w:val="20"/>
      </w:rPr>
      <w:fldChar w:fldCharType="separate"/>
    </w:r>
    <w:r w:rsidR="00B23726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  <w:r w:rsidR="00CE4266">
      <w:rPr>
        <w:rStyle w:val="slostrnky"/>
        <w:sz w:val="20"/>
        <w:szCs w:val="20"/>
      </w:rPr>
      <w:t>/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NUMPAGES </w:instrText>
    </w:r>
    <w:r w:rsidRPr="007F1455">
      <w:rPr>
        <w:rStyle w:val="slostrnky"/>
        <w:sz w:val="20"/>
        <w:szCs w:val="20"/>
      </w:rPr>
      <w:fldChar w:fldCharType="separate"/>
    </w:r>
    <w:r w:rsidR="00B23726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6257" w:rsidRDefault="00096257">
      <w:r>
        <w:separator/>
      </w:r>
    </w:p>
  </w:footnote>
  <w:footnote w:type="continuationSeparator" w:id="0">
    <w:p w:rsidR="00096257" w:rsidRDefault="00096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78FA" w:rsidRPr="00E178FA" w:rsidRDefault="00E178FA" w:rsidP="00E178FA">
    <w:pPr>
      <w:pStyle w:val="Zhlav"/>
      <w:jc w:val="right"/>
      <w:rPr>
        <w:sz w:val="20"/>
        <w:szCs w:val="20"/>
      </w:rPr>
    </w:pPr>
    <w:r w:rsidRPr="00E178FA">
      <w:rPr>
        <w:sz w:val="20"/>
        <w:szCs w:val="20"/>
      </w:rPr>
      <w:t>Příloha č. 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B3E2962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/>
        <w:i w:val="0"/>
      </w:rPr>
    </w:lvl>
    <w:lvl w:ilvl="2">
      <w:start w:val="1"/>
      <w:numFmt w:val="decimal"/>
      <w:lvlText w:val="%1.%2.%3."/>
      <w:lvlJc w:val="left"/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5B353F9"/>
    <w:multiLevelType w:val="multilevel"/>
    <w:tmpl w:val="E09A0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0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AFA507A"/>
    <w:multiLevelType w:val="multilevel"/>
    <w:tmpl w:val="C614A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E61618D"/>
    <w:multiLevelType w:val="multilevel"/>
    <w:tmpl w:val="143233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27" w:hanging="360"/>
      </w:pPr>
      <w:rPr>
        <w:rFonts w:hint="default"/>
        <w:b w:val="0"/>
        <w:bCs/>
        <w:i w:val="0"/>
        <w:iCs/>
        <w:color w:val="auto"/>
      </w:rPr>
    </w:lvl>
    <w:lvl w:ilvl="2">
      <w:start w:val="1"/>
      <w:numFmt w:val="decimal"/>
      <w:lvlText w:val="%1.%2.%3"/>
      <w:lvlJc w:val="left"/>
      <w:pPr>
        <w:ind w:left="54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5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36" w:hanging="1800"/>
      </w:pPr>
      <w:rPr>
        <w:rFonts w:hint="default"/>
      </w:rPr>
    </w:lvl>
  </w:abstractNum>
  <w:abstractNum w:abstractNumId="13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9EF2211"/>
    <w:multiLevelType w:val="hybridMultilevel"/>
    <w:tmpl w:val="27BE1FCE"/>
    <w:lvl w:ilvl="0" w:tplc="22D21B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C19326C"/>
    <w:multiLevelType w:val="multilevel"/>
    <w:tmpl w:val="0405001D"/>
    <w:numStyleLink w:val="Jana"/>
  </w:abstractNum>
  <w:abstractNum w:abstractNumId="17" w15:restartNumberingAfterBreak="0">
    <w:nsid w:val="221652AB"/>
    <w:multiLevelType w:val="multilevel"/>
    <w:tmpl w:val="37AE76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i w:val="0"/>
        <w:sz w:val="24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hint="default"/>
        <w:b/>
        <w:bCs/>
        <w:i w:val="0"/>
        <w:sz w:val="24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  <w:i w:val="0"/>
        <w:sz w:val="24"/>
      </w:rPr>
    </w:lvl>
  </w:abstractNum>
  <w:abstractNum w:abstractNumId="18" w15:restartNumberingAfterBreak="0">
    <w:nsid w:val="29E736D6"/>
    <w:multiLevelType w:val="multilevel"/>
    <w:tmpl w:val="C16C03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1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2A2629A7"/>
    <w:multiLevelType w:val="multilevel"/>
    <w:tmpl w:val="8056C4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8"/>
      <w:numFmt w:val="decimal"/>
      <w:lvlText w:val="%1.%2"/>
      <w:lvlJc w:val="left"/>
      <w:pPr>
        <w:ind w:left="5814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ind w:left="11628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1708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2896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2835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-31372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-25918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-20104" w:hanging="1800"/>
      </w:pPr>
      <w:rPr>
        <w:rFonts w:hint="default"/>
        <w:b/>
        <w:i w:val="0"/>
        <w:color w:val="auto"/>
      </w:rPr>
    </w:lvl>
  </w:abstractNum>
  <w:abstractNum w:abstractNumId="20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1" w15:restartNumberingAfterBreak="0">
    <w:nsid w:val="2FC55482"/>
    <w:multiLevelType w:val="hybridMultilevel"/>
    <w:tmpl w:val="72861F3A"/>
    <w:lvl w:ilvl="0" w:tplc="E90E4E04">
      <w:start w:val="6"/>
      <w:numFmt w:val="decimal"/>
      <w:lvlText w:val="%1."/>
      <w:lvlJc w:val="left"/>
      <w:pPr>
        <w:ind w:left="2727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3447" w:hanging="360"/>
      </w:pPr>
    </w:lvl>
    <w:lvl w:ilvl="2" w:tplc="0405001B">
      <w:start w:val="1"/>
      <w:numFmt w:val="lowerRoman"/>
      <w:lvlText w:val="%3."/>
      <w:lvlJc w:val="right"/>
      <w:pPr>
        <w:ind w:left="4167" w:hanging="180"/>
      </w:pPr>
    </w:lvl>
    <w:lvl w:ilvl="3" w:tplc="0405000F" w:tentative="1">
      <w:start w:val="1"/>
      <w:numFmt w:val="decimal"/>
      <w:lvlText w:val="%4."/>
      <w:lvlJc w:val="left"/>
      <w:pPr>
        <w:ind w:left="4887" w:hanging="360"/>
      </w:pPr>
    </w:lvl>
    <w:lvl w:ilvl="4" w:tplc="04050019" w:tentative="1">
      <w:start w:val="1"/>
      <w:numFmt w:val="lowerLetter"/>
      <w:lvlText w:val="%5."/>
      <w:lvlJc w:val="left"/>
      <w:pPr>
        <w:ind w:left="5607" w:hanging="360"/>
      </w:pPr>
    </w:lvl>
    <w:lvl w:ilvl="5" w:tplc="0405001B" w:tentative="1">
      <w:start w:val="1"/>
      <w:numFmt w:val="lowerRoman"/>
      <w:lvlText w:val="%6."/>
      <w:lvlJc w:val="right"/>
      <w:pPr>
        <w:ind w:left="6327" w:hanging="180"/>
      </w:pPr>
    </w:lvl>
    <w:lvl w:ilvl="6" w:tplc="0405000F" w:tentative="1">
      <w:start w:val="1"/>
      <w:numFmt w:val="decimal"/>
      <w:lvlText w:val="%7."/>
      <w:lvlJc w:val="left"/>
      <w:pPr>
        <w:ind w:left="7047" w:hanging="360"/>
      </w:pPr>
    </w:lvl>
    <w:lvl w:ilvl="7" w:tplc="04050019" w:tentative="1">
      <w:start w:val="1"/>
      <w:numFmt w:val="lowerLetter"/>
      <w:lvlText w:val="%8."/>
      <w:lvlJc w:val="left"/>
      <w:pPr>
        <w:ind w:left="7767" w:hanging="360"/>
      </w:pPr>
    </w:lvl>
    <w:lvl w:ilvl="8" w:tplc="0405001B" w:tentative="1">
      <w:start w:val="1"/>
      <w:numFmt w:val="lowerRoman"/>
      <w:lvlText w:val="%9."/>
      <w:lvlJc w:val="right"/>
      <w:pPr>
        <w:ind w:left="8487" w:hanging="180"/>
      </w:pPr>
    </w:lvl>
  </w:abstractNum>
  <w:abstractNum w:abstractNumId="22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446946"/>
    <w:multiLevelType w:val="multilevel"/>
    <w:tmpl w:val="92880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0CF2863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B113380"/>
    <w:multiLevelType w:val="hybridMultilevel"/>
    <w:tmpl w:val="F63C0EDE"/>
    <w:lvl w:ilvl="0" w:tplc="CD00345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282540933">
    <w:abstractNumId w:val="0"/>
  </w:num>
  <w:num w:numId="2" w16cid:durableId="877739097">
    <w:abstractNumId w:val="1"/>
  </w:num>
  <w:num w:numId="3" w16cid:durableId="100683576">
    <w:abstractNumId w:val="2"/>
  </w:num>
  <w:num w:numId="4" w16cid:durableId="2085714339">
    <w:abstractNumId w:val="3"/>
  </w:num>
  <w:num w:numId="5" w16cid:durableId="144667112">
    <w:abstractNumId w:val="4"/>
  </w:num>
  <w:num w:numId="6" w16cid:durableId="1168910245">
    <w:abstractNumId w:val="5"/>
  </w:num>
  <w:num w:numId="7" w16cid:durableId="1578243071">
    <w:abstractNumId w:val="6"/>
  </w:num>
  <w:num w:numId="8" w16cid:durableId="1086536489">
    <w:abstractNumId w:val="7"/>
  </w:num>
  <w:num w:numId="9" w16cid:durableId="1057702398">
    <w:abstractNumId w:val="20"/>
  </w:num>
  <w:num w:numId="10" w16cid:durableId="282200746">
    <w:abstractNumId w:val="23"/>
  </w:num>
  <w:num w:numId="11" w16cid:durableId="973868200">
    <w:abstractNumId w:val="22"/>
  </w:num>
  <w:num w:numId="12" w16cid:durableId="571430189">
    <w:abstractNumId w:val="28"/>
  </w:num>
  <w:num w:numId="13" w16cid:durableId="939483968">
    <w:abstractNumId w:val="15"/>
  </w:num>
  <w:num w:numId="14" w16cid:durableId="1394043668">
    <w:abstractNumId w:val="25"/>
  </w:num>
  <w:num w:numId="15" w16cid:durableId="1267691269">
    <w:abstractNumId w:val="10"/>
  </w:num>
  <w:num w:numId="16" w16cid:durableId="1553419153">
    <w:abstractNumId w:val="8"/>
  </w:num>
  <w:num w:numId="17" w16cid:durableId="1778063684">
    <w:abstractNumId w:val="13"/>
  </w:num>
  <w:num w:numId="18" w16cid:durableId="1374303533">
    <w:abstractNumId w:val="16"/>
  </w:num>
  <w:num w:numId="19" w16cid:durableId="1269239217">
    <w:abstractNumId w:val="5"/>
    <w:lvlOverride w:ilvl="0">
      <w:startOverride w:val="1"/>
    </w:lvlOverride>
  </w:num>
  <w:num w:numId="20" w16cid:durableId="15775200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7475248">
    <w:abstractNumId w:val="24"/>
  </w:num>
  <w:num w:numId="22" w16cid:durableId="955527446">
    <w:abstractNumId w:val="14"/>
  </w:num>
  <w:num w:numId="23" w16cid:durableId="19341238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63349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19032153">
    <w:abstractNumId w:val="11"/>
  </w:num>
  <w:num w:numId="26" w16cid:durableId="766116421">
    <w:abstractNumId w:val="9"/>
  </w:num>
  <w:num w:numId="27" w16cid:durableId="289552268">
    <w:abstractNumId w:val="18"/>
  </w:num>
  <w:num w:numId="28" w16cid:durableId="2139453614">
    <w:abstractNumId w:val="17"/>
  </w:num>
  <w:num w:numId="29" w16cid:durableId="516427706">
    <w:abstractNumId w:val="27"/>
  </w:num>
  <w:num w:numId="30" w16cid:durableId="1682271516">
    <w:abstractNumId w:val="12"/>
  </w:num>
  <w:num w:numId="31" w16cid:durableId="536046431">
    <w:abstractNumId w:val="21"/>
  </w:num>
  <w:num w:numId="32" w16cid:durableId="4029918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DE"/>
    <w:rsid w:val="00024AFA"/>
    <w:rsid w:val="0003375C"/>
    <w:rsid w:val="00041CB5"/>
    <w:rsid w:val="00095977"/>
    <w:rsid w:val="00096257"/>
    <w:rsid w:val="00096A37"/>
    <w:rsid w:val="000A206A"/>
    <w:rsid w:val="000A4189"/>
    <w:rsid w:val="000C30DE"/>
    <w:rsid w:val="000D122B"/>
    <w:rsid w:val="0011052F"/>
    <w:rsid w:val="00120F68"/>
    <w:rsid w:val="0015067D"/>
    <w:rsid w:val="00152E91"/>
    <w:rsid w:val="001551B7"/>
    <w:rsid w:val="00155D6D"/>
    <w:rsid w:val="00167CDB"/>
    <w:rsid w:val="00193EC2"/>
    <w:rsid w:val="0019513B"/>
    <w:rsid w:val="00195B2E"/>
    <w:rsid w:val="001D00D9"/>
    <w:rsid w:val="001D6FB1"/>
    <w:rsid w:val="00214B8B"/>
    <w:rsid w:val="00224F22"/>
    <w:rsid w:val="00234E72"/>
    <w:rsid w:val="00297CB0"/>
    <w:rsid w:val="002A00B2"/>
    <w:rsid w:val="002A5753"/>
    <w:rsid w:val="002D2015"/>
    <w:rsid w:val="002D5866"/>
    <w:rsid w:val="00306228"/>
    <w:rsid w:val="00353058"/>
    <w:rsid w:val="003D2E9E"/>
    <w:rsid w:val="003F4F1D"/>
    <w:rsid w:val="00423F5C"/>
    <w:rsid w:val="00476ED0"/>
    <w:rsid w:val="00481049"/>
    <w:rsid w:val="0048515F"/>
    <w:rsid w:val="004B0D2A"/>
    <w:rsid w:val="004D1CD8"/>
    <w:rsid w:val="00563630"/>
    <w:rsid w:val="00573577"/>
    <w:rsid w:val="005849B4"/>
    <w:rsid w:val="00594B8A"/>
    <w:rsid w:val="005A0A04"/>
    <w:rsid w:val="005C10DC"/>
    <w:rsid w:val="005E2701"/>
    <w:rsid w:val="00615E0D"/>
    <w:rsid w:val="006278C3"/>
    <w:rsid w:val="00632400"/>
    <w:rsid w:val="006370DE"/>
    <w:rsid w:val="00644944"/>
    <w:rsid w:val="00647A56"/>
    <w:rsid w:val="00662FD8"/>
    <w:rsid w:val="00670E99"/>
    <w:rsid w:val="0068761C"/>
    <w:rsid w:val="00695F6A"/>
    <w:rsid w:val="006B0B1E"/>
    <w:rsid w:val="006C7050"/>
    <w:rsid w:val="006C78B6"/>
    <w:rsid w:val="006E23E4"/>
    <w:rsid w:val="006F7287"/>
    <w:rsid w:val="0070016A"/>
    <w:rsid w:val="007003B8"/>
    <w:rsid w:val="00707AB1"/>
    <w:rsid w:val="00715E7F"/>
    <w:rsid w:val="00724747"/>
    <w:rsid w:val="00743C4A"/>
    <w:rsid w:val="007559C7"/>
    <w:rsid w:val="007761AE"/>
    <w:rsid w:val="00796E69"/>
    <w:rsid w:val="007C5154"/>
    <w:rsid w:val="007C71E9"/>
    <w:rsid w:val="007D48C8"/>
    <w:rsid w:val="007E06B7"/>
    <w:rsid w:val="007F64C5"/>
    <w:rsid w:val="00805690"/>
    <w:rsid w:val="0083234C"/>
    <w:rsid w:val="00835207"/>
    <w:rsid w:val="008606AF"/>
    <w:rsid w:val="008C4804"/>
    <w:rsid w:val="008E58AD"/>
    <w:rsid w:val="009206F1"/>
    <w:rsid w:val="0093343D"/>
    <w:rsid w:val="00982B2D"/>
    <w:rsid w:val="009C5D3C"/>
    <w:rsid w:val="009C6613"/>
    <w:rsid w:val="009C7CFC"/>
    <w:rsid w:val="009D2F62"/>
    <w:rsid w:val="009E1F48"/>
    <w:rsid w:val="009F4A47"/>
    <w:rsid w:val="00A555E0"/>
    <w:rsid w:val="00A910F9"/>
    <w:rsid w:val="00A92C86"/>
    <w:rsid w:val="00A9735A"/>
    <w:rsid w:val="00AB24A5"/>
    <w:rsid w:val="00AB7B76"/>
    <w:rsid w:val="00AC15AC"/>
    <w:rsid w:val="00AD5185"/>
    <w:rsid w:val="00AE7C53"/>
    <w:rsid w:val="00B06E64"/>
    <w:rsid w:val="00B11A24"/>
    <w:rsid w:val="00B20EB6"/>
    <w:rsid w:val="00B23726"/>
    <w:rsid w:val="00B803A4"/>
    <w:rsid w:val="00B82626"/>
    <w:rsid w:val="00B937B9"/>
    <w:rsid w:val="00B94471"/>
    <w:rsid w:val="00BA2E5D"/>
    <w:rsid w:val="00BB3F29"/>
    <w:rsid w:val="00BB7267"/>
    <w:rsid w:val="00BE21DA"/>
    <w:rsid w:val="00C0735B"/>
    <w:rsid w:val="00C11185"/>
    <w:rsid w:val="00C134CF"/>
    <w:rsid w:val="00C22EAC"/>
    <w:rsid w:val="00C43793"/>
    <w:rsid w:val="00C56B33"/>
    <w:rsid w:val="00C636E0"/>
    <w:rsid w:val="00C859B0"/>
    <w:rsid w:val="00C868C2"/>
    <w:rsid w:val="00C96EA4"/>
    <w:rsid w:val="00CE4266"/>
    <w:rsid w:val="00CE703D"/>
    <w:rsid w:val="00D55304"/>
    <w:rsid w:val="00D71C35"/>
    <w:rsid w:val="00D963DE"/>
    <w:rsid w:val="00DA0CB5"/>
    <w:rsid w:val="00DB5BDF"/>
    <w:rsid w:val="00DF672E"/>
    <w:rsid w:val="00E178FA"/>
    <w:rsid w:val="00E35D99"/>
    <w:rsid w:val="00E57F6E"/>
    <w:rsid w:val="00E72733"/>
    <w:rsid w:val="00E95C42"/>
    <w:rsid w:val="00E965DF"/>
    <w:rsid w:val="00EA193C"/>
    <w:rsid w:val="00EA2C35"/>
    <w:rsid w:val="00ED6A9A"/>
    <w:rsid w:val="00EE1828"/>
    <w:rsid w:val="00EE7067"/>
    <w:rsid w:val="00F328E5"/>
    <w:rsid w:val="00F448EC"/>
    <w:rsid w:val="00F72C8C"/>
    <w:rsid w:val="00F72E91"/>
    <w:rsid w:val="00F74493"/>
    <w:rsid w:val="00F91044"/>
    <w:rsid w:val="00F93DB5"/>
    <w:rsid w:val="00FC4C8A"/>
    <w:rsid w:val="00FD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9705F"/>
  <w15:chartTrackingRefBased/>
  <w15:docId w15:val="{54B76C36-AA71-421E-814F-4237CDEC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Arial"/>
    </w:rPr>
  </w:style>
  <w:style w:type="character" w:customStyle="1" w:styleId="WW8Num5z2">
    <w:name w:val="WW8Num5z2"/>
    <w:rPr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8z2">
    <w:name w:val="WW8Num8z2"/>
    <w:rPr>
      <w:i w:val="0"/>
    </w:rPr>
  </w:style>
  <w:style w:type="character" w:customStyle="1" w:styleId="WW8Num9z0">
    <w:name w:val="WW8Num9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Jana">
    <w:name w:val="Jana"/>
    <w:basedOn w:val="Bezseznamu"/>
    <w:pPr>
      <w:numPr>
        <w:numId w:val="15"/>
      </w:numPr>
    </w:p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ZhlavChar">
    <w:name w:val="Záhlaví Char"/>
    <w:link w:val="Zhlav"/>
    <w:uiPriority w:val="99"/>
    <w:locked/>
    <w:rsid w:val="00C43793"/>
    <w:rPr>
      <w:rFonts w:cs="Arial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B06E64"/>
    <w:pPr>
      <w:ind w:left="708"/>
    </w:pPr>
  </w:style>
  <w:style w:type="character" w:styleId="Odkaznakoment">
    <w:name w:val="annotation reference"/>
    <w:uiPriority w:val="99"/>
    <w:semiHidden/>
    <w:unhideWhenUsed/>
    <w:rsid w:val="006449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494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44944"/>
    <w:rPr>
      <w:rFonts w:cs="Arial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494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4494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833BD-59A6-4C08-B83B-02417F8F5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1309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2006-12-27T14:45:00Z</cp:lastPrinted>
  <dcterms:created xsi:type="dcterms:W3CDTF">2026-07-31T08:41:00Z</dcterms:created>
  <dcterms:modified xsi:type="dcterms:W3CDTF">2026-07-31T08:41:00Z</dcterms:modified>
</cp:coreProperties>
</file>