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68B" w:rsidRPr="009F368B" w:rsidRDefault="00266318" w:rsidP="009F368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Informace k podání žádosti</w:t>
      </w:r>
    </w:p>
    <w:p w:rsidR="009F368B" w:rsidRPr="009F368B" w:rsidRDefault="009F368B" w:rsidP="009F36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9F368B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Kdo je oprávněn v této věci jednat (podat žádost apod.)</w:t>
      </w:r>
    </w:p>
    <w:p w:rsidR="009F368B" w:rsidRPr="009F368B" w:rsidRDefault="009F368B" w:rsidP="009F3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368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Žadatelem o povolení pokusu nebo zkoušky je fyzická nebo právnická osoba, která podá žádost dle </w:t>
      </w:r>
      <w:hyperlink r:id="rId5" w:history="1">
        <w:r w:rsidRPr="009F36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článku 54 nařízení Evropského parlamentu a Rady (ES) č. 1107/2009</w:t>
        </w:r>
      </w:hyperlink>
      <w:r w:rsidRPr="009F368B">
        <w:rPr>
          <w:rFonts w:ascii="Times New Roman" w:eastAsia="Times New Roman" w:hAnsi="Times New Roman" w:cs="Times New Roman"/>
          <w:sz w:val="24"/>
          <w:szCs w:val="24"/>
          <w:lang w:eastAsia="cs-CZ"/>
        </w:rPr>
        <w:t>. </w:t>
      </w:r>
    </w:p>
    <w:p w:rsidR="009F368B" w:rsidRPr="009F368B" w:rsidRDefault="009F368B" w:rsidP="009F36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9F368B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 xml:space="preserve">Jaké jsou podmínky a postup pro </w:t>
      </w:r>
      <w:r w:rsidR="00266318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podání žádosti</w:t>
      </w:r>
    </w:p>
    <w:p w:rsidR="009F368B" w:rsidRPr="009F368B" w:rsidRDefault="009F368B" w:rsidP="009F3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368B">
        <w:rPr>
          <w:rFonts w:ascii="Times New Roman" w:eastAsia="Times New Roman" w:hAnsi="Times New Roman" w:cs="Times New Roman"/>
          <w:sz w:val="24"/>
          <w:szCs w:val="24"/>
          <w:lang w:eastAsia="cs-CZ"/>
        </w:rPr>
        <w:t>Žadatel podá žádost o povolení pokusu nebo zkoušky společně s dokumentací obsahující všechny dostupné údaje umožňující posoudit možné účinky na zdraví lidí nebo zvířat nebo možný dopad na životní prostředí.</w:t>
      </w:r>
    </w:p>
    <w:p w:rsidR="009F368B" w:rsidRPr="009F368B" w:rsidRDefault="009F368B" w:rsidP="009F3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368B">
        <w:rPr>
          <w:rFonts w:ascii="Times New Roman" w:eastAsia="Times New Roman" w:hAnsi="Times New Roman" w:cs="Times New Roman"/>
          <w:sz w:val="24"/>
          <w:szCs w:val="24"/>
          <w:lang w:eastAsia="cs-CZ"/>
        </w:rPr>
        <w:t>Jestliže ÚKZÚZ neshledá, že provedení navrhovaného pokusu nebo zkoušky může mít škodlivé účinky na zdraví lidí nebo zvířat anebo může mít nepřijatelný nepříznivý dopad na životní prostředí, vydá žadateli rozhodnutí o povolení pokusu nebo zkoušky. V opačném případě žádost zamítne nebo stanoví podmínky pro provedení pokusu nebo zkoušky, aby těmto následkům bylo zabráněno.</w:t>
      </w:r>
    </w:p>
    <w:p w:rsidR="009F368B" w:rsidRPr="009F368B" w:rsidRDefault="009F368B" w:rsidP="009F3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368B">
        <w:rPr>
          <w:rFonts w:ascii="Times New Roman" w:eastAsia="Times New Roman" w:hAnsi="Times New Roman" w:cs="Times New Roman"/>
          <w:sz w:val="24"/>
          <w:szCs w:val="24"/>
          <w:lang w:eastAsia="cs-CZ"/>
        </w:rPr>
        <w:t>Rozhodnutí o povolení pokusu nebo zkoušky se vydává na dobu podle žádosti.</w:t>
      </w:r>
    </w:p>
    <w:p w:rsidR="009F368B" w:rsidRPr="009F368B" w:rsidRDefault="009F368B" w:rsidP="009F36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9F368B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Jaké doklady je nutné mít s sebou</w:t>
      </w:r>
    </w:p>
    <w:p w:rsidR="009F368B" w:rsidRPr="009F368B" w:rsidRDefault="009F368B" w:rsidP="009F3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368B">
        <w:rPr>
          <w:rFonts w:ascii="Times New Roman" w:eastAsia="Times New Roman" w:hAnsi="Times New Roman" w:cs="Times New Roman"/>
          <w:sz w:val="24"/>
          <w:szCs w:val="24"/>
          <w:lang w:eastAsia="cs-CZ"/>
        </w:rPr>
        <w:t>Při podání žádosti o povolení pokusu nebo zkoušky je třeba přesně vyplněný formulář žádosti společně s dokumentací obsahující všechny dostupné údaje umožňující posoudit možné účinky na zdraví lidí nebo zvířat nebo možný dopad na životní prostředí.</w:t>
      </w:r>
    </w:p>
    <w:p w:rsidR="009F368B" w:rsidRPr="009F368B" w:rsidRDefault="009F368B" w:rsidP="009F36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9F368B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Jaké jsou potřebné formuláře a kde jsou k dispozici</w:t>
      </w:r>
    </w:p>
    <w:p w:rsidR="009F368B" w:rsidRPr="009F368B" w:rsidRDefault="009F368B" w:rsidP="009F3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368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Potřebný </w:t>
      </w:r>
      <w:hyperlink r:id="rId6" w:history="1">
        <w:r w:rsidRPr="009F36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formulář žádosti</w:t>
        </w:r>
      </w:hyperlink>
      <w:r w:rsidRPr="009F368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dostupný na internetových stránkách Ústředního kontrolního a zkušebního ústavu zemědělského.</w:t>
      </w:r>
    </w:p>
    <w:p w:rsidR="009F368B" w:rsidRPr="009F368B" w:rsidRDefault="009F368B" w:rsidP="009F36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9F368B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Jaké jsou poplatky a jak je lze uhradit</w:t>
      </w:r>
    </w:p>
    <w:p w:rsidR="009F368B" w:rsidRPr="009F368B" w:rsidRDefault="009F368B" w:rsidP="009F3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368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 žádosti o povolení pokusu nebo zkoušky se vztahuje úhrada správního poplatku za přijetí této žádosti dle </w:t>
      </w:r>
      <w:hyperlink r:id="rId7" w:history="1">
        <w:r w:rsidRPr="009F36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zákona č. 634/2004 Sb., o správních poplatcích</w:t>
        </w:r>
      </w:hyperlink>
      <w:r w:rsidRPr="009F368B">
        <w:rPr>
          <w:rFonts w:ascii="Times New Roman" w:eastAsia="Times New Roman" w:hAnsi="Times New Roman" w:cs="Times New Roman"/>
          <w:sz w:val="24"/>
          <w:szCs w:val="24"/>
          <w:lang w:eastAsia="cs-CZ"/>
        </w:rPr>
        <w:t>, v platném znění. Tento poplatek činí 1000,- Kč (</w:t>
      </w:r>
      <w:hyperlink r:id="rId8" w:history="1">
        <w:r w:rsidRPr="009F36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Čl. V, položka 85</w:t>
        </w:r>
      </w:hyperlink>
      <w:r w:rsidRPr="009F368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písm. a). </w:t>
      </w:r>
    </w:p>
    <w:p w:rsidR="009F368B" w:rsidRPr="009F368B" w:rsidRDefault="009F368B" w:rsidP="009F36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9F368B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Jaké jsou lhůty pro vyřízení</w:t>
      </w:r>
    </w:p>
    <w:p w:rsidR="00266318" w:rsidRPr="009F368B" w:rsidRDefault="009F368B" w:rsidP="009F3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368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Rozhodnutí o povolení pokusu nebo zkoušky je vydáno do 30 dnů od zahájení řízení. </w:t>
      </w:r>
      <w:bookmarkStart w:id="0" w:name="_GoBack"/>
      <w:bookmarkEnd w:id="0"/>
    </w:p>
    <w:p w:rsidR="009F368B" w:rsidRPr="009F368B" w:rsidRDefault="009F368B" w:rsidP="009F36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9F368B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Kteří jsou další účastníci (dotčení) řešení životní situace</w:t>
      </w:r>
    </w:p>
    <w:p w:rsidR="009F368B" w:rsidRPr="009F368B" w:rsidRDefault="009F368B" w:rsidP="009F3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368B">
        <w:rPr>
          <w:rFonts w:ascii="Times New Roman" w:eastAsia="Times New Roman" w:hAnsi="Times New Roman" w:cs="Times New Roman"/>
          <w:sz w:val="24"/>
          <w:szCs w:val="24"/>
          <w:lang w:eastAsia="cs-CZ"/>
        </w:rPr>
        <w:t>Účastníkem řízení o povolení pokusu nebo zkoušky je pouze žadatel.</w:t>
      </w:r>
    </w:p>
    <w:p w:rsidR="009F368B" w:rsidRPr="009F368B" w:rsidRDefault="009F368B" w:rsidP="009F36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9F368B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lastRenderedPageBreak/>
        <w:t>Jaké jsou opravné prostředky a jak se uplatňují</w:t>
      </w:r>
    </w:p>
    <w:p w:rsidR="009F368B" w:rsidRPr="009F368B" w:rsidRDefault="009F368B" w:rsidP="009F3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368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možné podat odvolání k Ministerstvu zemědělství proti rozhodnutí o povolení pokusu nebo zkoušky prostřednictvím ÚKZÚZ, pracoviště Zemědělská 1752/1a, Brno, 61300, a to do </w:t>
      </w:r>
      <w:proofErr w:type="gramStart"/>
      <w:r w:rsidRPr="009F368B">
        <w:rPr>
          <w:rFonts w:ascii="Times New Roman" w:eastAsia="Times New Roman" w:hAnsi="Times New Roman" w:cs="Times New Roman"/>
          <w:sz w:val="24"/>
          <w:szCs w:val="24"/>
          <w:lang w:eastAsia="cs-CZ"/>
        </w:rPr>
        <w:t>15-ti</w:t>
      </w:r>
      <w:proofErr w:type="gramEnd"/>
      <w:r w:rsidRPr="009F368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dnů ode dne doručení rozhodnutí, popřípadě po nabytí právní moci rozhodnutí lze při splnění zákonem stanovených podmínek rozhodnutí přezkoumat, požádat o obnovu řízení nebo provést nové řízení a vydat nové rozhodnutí ve věci.</w:t>
      </w:r>
    </w:p>
    <w:p w:rsidR="009F368B" w:rsidRPr="009F368B" w:rsidRDefault="009F368B" w:rsidP="009F36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9F368B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Související předpisy:</w:t>
      </w:r>
    </w:p>
    <w:p w:rsidR="009F368B" w:rsidRPr="009F368B" w:rsidRDefault="009F368B" w:rsidP="009F36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9" w:history="1">
        <w:r w:rsidRPr="009F36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Správní řád</w:t>
        </w:r>
      </w:hyperlink>
    </w:p>
    <w:p w:rsidR="009F368B" w:rsidRPr="009F368B" w:rsidRDefault="009F368B" w:rsidP="009F36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9F368B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Předpisy, dle kterých se postupuje:</w:t>
      </w:r>
    </w:p>
    <w:p w:rsidR="009F368B" w:rsidRPr="009F368B" w:rsidRDefault="009F368B" w:rsidP="009F36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0" w:history="1">
        <w:r w:rsidRPr="009F36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Nařízení Evropského parlamentu a Rady (ES) č. 1107/2009</w:t>
        </w:r>
      </w:hyperlink>
    </w:p>
    <w:p w:rsidR="005C6F3F" w:rsidRDefault="005C6F3F"/>
    <w:sectPr w:rsidR="005C6F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104B23"/>
    <w:multiLevelType w:val="multilevel"/>
    <w:tmpl w:val="815AD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DC37B7"/>
    <w:multiLevelType w:val="multilevel"/>
    <w:tmpl w:val="4AF4E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68B"/>
    <w:rsid w:val="00266318"/>
    <w:rsid w:val="005C6F3F"/>
    <w:rsid w:val="009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B35E39-CC7B-471B-8A57-FD5B332DB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9F36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9F36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F368B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9F368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Siln">
    <w:name w:val="Strong"/>
    <w:basedOn w:val="Standardnpsmoodstavce"/>
    <w:uiPriority w:val="22"/>
    <w:qFormat/>
    <w:rsid w:val="009F368B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9F3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9F368B"/>
    <w:rPr>
      <w:color w:val="0000FF"/>
      <w:u w:val="single"/>
    </w:rPr>
  </w:style>
  <w:style w:type="paragraph" w:customStyle="1" w:styleId="contact">
    <w:name w:val="contact"/>
    <w:basedOn w:val="Normln"/>
    <w:rsid w:val="009F3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ontact1">
    <w:name w:val="contact1"/>
    <w:basedOn w:val="Standardnpsmoodstavce"/>
    <w:rsid w:val="009F36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2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9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18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93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220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432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797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569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8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796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1986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3114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7376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735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2615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200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004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33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9821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3919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2478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5720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0516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737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1054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8718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1996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0155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6734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9044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6204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6758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agri.cz/public/web/mze/legislativa/pravni-predpisy-mze/tematicky-prehled/100061959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agri.cz/public/web/mze/legislativa/pravni-predpisy-mze/tematicky-prehled/Legislativa-ostatni_uplna-zneni_zakon-2004-634-spravni-poplatky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agri.cz/public/web/ukzuz/portal/formulare-ke-stazeni/_obsah_cz_ukzuz_pripravky-na-or_formulare-ke-stazeni_ostatni-formulare_zadost-povoleni-pokusu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eagri.cz/public/web/mze/legislativa/predpisy-es-eu/Legislativa-EU_x2006-2010_narizeni-2009-1107-srs-por.html" TargetMode="External"/><Relationship Id="rId10" Type="http://schemas.openxmlformats.org/officeDocument/2006/relationships/hyperlink" Target="http://eagri.cz/public/web/mze/legislativa/predpisy-es-eu/Legislativa-EU_x2006-2010_narizeni-2009-1107-srs-por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agri.cz/public/web/mze/legislativa/pravni-predpisy-mze/tematicky-prehled/Legislativa-ostatni_uplna-zneni_zakon-2004-500-spravni-rad.html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489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Černíková Tereza</dc:creator>
  <cp:keywords/>
  <dc:description/>
  <cp:lastModifiedBy>Černíková Tereza</cp:lastModifiedBy>
  <cp:revision>1</cp:revision>
  <dcterms:created xsi:type="dcterms:W3CDTF">2016-04-08T08:09:00Z</dcterms:created>
  <dcterms:modified xsi:type="dcterms:W3CDTF">2016-04-08T08:52:00Z</dcterms:modified>
</cp:coreProperties>
</file>